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FE" w:rsidRPr="0035250B" w:rsidRDefault="00A471FE" w:rsidP="004E5086">
      <w:pPr>
        <w:spacing w:after="0" w:line="240" w:lineRule="auto"/>
        <w:jc w:val="right"/>
        <w:rPr>
          <w:rFonts w:ascii="Times New Roman" w:hAnsi="Times New Roman" w:cs="Times New Roman"/>
          <w:sz w:val="26"/>
          <w:szCs w:val="26"/>
        </w:rPr>
      </w:pPr>
      <w:r w:rsidRPr="0035250B">
        <w:rPr>
          <w:rFonts w:ascii="Times New Roman" w:hAnsi="Times New Roman" w:cs="Times New Roman"/>
          <w:sz w:val="26"/>
          <w:szCs w:val="26"/>
        </w:rPr>
        <w:t xml:space="preserve"> Приложение</w:t>
      </w:r>
      <w:r w:rsidR="007079BE">
        <w:rPr>
          <w:rFonts w:ascii="Times New Roman" w:hAnsi="Times New Roman" w:cs="Times New Roman"/>
          <w:sz w:val="26"/>
          <w:szCs w:val="26"/>
        </w:rPr>
        <w:t xml:space="preserve"> № 1</w:t>
      </w:r>
      <w:r w:rsidRPr="0035250B">
        <w:rPr>
          <w:rFonts w:ascii="Times New Roman" w:hAnsi="Times New Roman" w:cs="Times New Roman"/>
          <w:sz w:val="26"/>
          <w:szCs w:val="26"/>
        </w:rPr>
        <w:t xml:space="preserve"> к приказу директора</w:t>
      </w:r>
    </w:p>
    <w:p w:rsidR="004E5086" w:rsidRDefault="00A471FE" w:rsidP="004E5086">
      <w:pPr>
        <w:spacing w:after="0" w:line="240" w:lineRule="auto"/>
        <w:jc w:val="right"/>
        <w:rPr>
          <w:rFonts w:ascii="Times New Roman" w:hAnsi="Times New Roman" w:cs="Times New Roman"/>
          <w:sz w:val="26"/>
          <w:szCs w:val="26"/>
        </w:rPr>
      </w:pPr>
      <w:r w:rsidRPr="0035250B">
        <w:rPr>
          <w:rFonts w:ascii="Times New Roman" w:hAnsi="Times New Roman" w:cs="Times New Roman"/>
          <w:sz w:val="26"/>
          <w:szCs w:val="26"/>
        </w:rPr>
        <w:t xml:space="preserve">                                                          муниципального </w:t>
      </w:r>
      <w:r w:rsidR="008F790C">
        <w:rPr>
          <w:rFonts w:ascii="Times New Roman" w:hAnsi="Times New Roman" w:cs="Times New Roman"/>
          <w:sz w:val="26"/>
          <w:szCs w:val="26"/>
        </w:rPr>
        <w:t xml:space="preserve">казенного </w:t>
      </w:r>
      <w:r w:rsidRPr="0035250B">
        <w:rPr>
          <w:rFonts w:ascii="Times New Roman" w:hAnsi="Times New Roman" w:cs="Times New Roman"/>
          <w:sz w:val="26"/>
          <w:szCs w:val="26"/>
        </w:rPr>
        <w:t>учреждения</w:t>
      </w:r>
    </w:p>
    <w:p w:rsidR="0074366D" w:rsidRDefault="00A471FE" w:rsidP="004E5086">
      <w:pPr>
        <w:spacing w:after="0" w:line="240" w:lineRule="auto"/>
        <w:jc w:val="right"/>
        <w:rPr>
          <w:rFonts w:ascii="Times New Roman" w:hAnsi="Times New Roman" w:cs="Times New Roman"/>
          <w:sz w:val="26"/>
          <w:szCs w:val="26"/>
        </w:rPr>
      </w:pPr>
      <w:r w:rsidRPr="0035250B">
        <w:rPr>
          <w:rFonts w:ascii="Times New Roman" w:hAnsi="Times New Roman" w:cs="Times New Roman"/>
          <w:sz w:val="26"/>
          <w:szCs w:val="26"/>
        </w:rPr>
        <w:t xml:space="preserve"> «</w:t>
      </w:r>
      <w:r w:rsidR="008F790C">
        <w:rPr>
          <w:rFonts w:ascii="Times New Roman" w:hAnsi="Times New Roman" w:cs="Times New Roman"/>
          <w:sz w:val="26"/>
          <w:szCs w:val="26"/>
        </w:rPr>
        <w:t xml:space="preserve">Дом ночного пребывания для лиц без определенного </w:t>
      </w:r>
    </w:p>
    <w:p w:rsidR="00A471FE" w:rsidRPr="0035250B" w:rsidRDefault="008F790C" w:rsidP="004E508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места жительства и</w:t>
      </w:r>
      <w:r w:rsidR="0033407D">
        <w:rPr>
          <w:rFonts w:ascii="Times New Roman" w:hAnsi="Times New Roman" w:cs="Times New Roman"/>
          <w:sz w:val="26"/>
          <w:szCs w:val="26"/>
        </w:rPr>
        <w:t xml:space="preserve"> </w:t>
      </w:r>
      <w:r>
        <w:rPr>
          <w:rFonts w:ascii="Times New Roman" w:hAnsi="Times New Roman" w:cs="Times New Roman"/>
          <w:sz w:val="26"/>
          <w:szCs w:val="26"/>
        </w:rPr>
        <w:t xml:space="preserve">занятий города </w:t>
      </w:r>
      <w:r w:rsidR="00A471FE" w:rsidRPr="0035250B">
        <w:rPr>
          <w:rFonts w:ascii="Times New Roman" w:hAnsi="Times New Roman" w:cs="Times New Roman"/>
          <w:sz w:val="26"/>
          <w:szCs w:val="26"/>
        </w:rPr>
        <w:t>Ярославля»</w:t>
      </w:r>
    </w:p>
    <w:p w:rsidR="00A471FE" w:rsidRPr="0035250B" w:rsidRDefault="00A471FE" w:rsidP="004E5086">
      <w:pPr>
        <w:spacing w:after="0" w:line="240" w:lineRule="auto"/>
        <w:jc w:val="right"/>
        <w:rPr>
          <w:rFonts w:ascii="Times New Roman" w:hAnsi="Times New Roman" w:cs="Times New Roman"/>
          <w:sz w:val="26"/>
          <w:szCs w:val="26"/>
        </w:rPr>
      </w:pPr>
      <w:r w:rsidRPr="0035250B">
        <w:rPr>
          <w:rFonts w:ascii="Times New Roman" w:hAnsi="Times New Roman" w:cs="Times New Roman"/>
          <w:sz w:val="26"/>
          <w:szCs w:val="26"/>
        </w:rPr>
        <w:t>от</w:t>
      </w:r>
      <w:r w:rsidR="007D02A7">
        <w:rPr>
          <w:rFonts w:ascii="Times New Roman" w:hAnsi="Times New Roman" w:cs="Times New Roman"/>
          <w:sz w:val="26"/>
          <w:szCs w:val="26"/>
        </w:rPr>
        <w:t xml:space="preserve"> </w:t>
      </w:r>
      <w:r w:rsidR="005A1E0F">
        <w:rPr>
          <w:rFonts w:ascii="Times New Roman" w:hAnsi="Times New Roman" w:cs="Times New Roman"/>
          <w:sz w:val="26"/>
          <w:szCs w:val="26"/>
        </w:rPr>
        <w:t>1</w:t>
      </w:r>
      <w:r w:rsidR="007F753B">
        <w:rPr>
          <w:rFonts w:ascii="Times New Roman" w:hAnsi="Times New Roman" w:cs="Times New Roman"/>
          <w:sz w:val="26"/>
          <w:szCs w:val="26"/>
        </w:rPr>
        <w:t>1</w:t>
      </w:r>
      <w:r w:rsidR="005A1E0F">
        <w:rPr>
          <w:rFonts w:ascii="Times New Roman" w:hAnsi="Times New Roman" w:cs="Times New Roman"/>
          <w:sz w:val="26"/>
          <w:szCs w:val="26"/>
        </w:rPr>
        <w:t>.</w:t>
      </w:r>
      <w:r w:rsidR="007F753B">
        <w:rPr>
          <w:rFonts w:ascii="Times New Roman" w:hAnsi="Times New Roman" w:cs="Times New Roman"/>
          <w:sz w:val="26"/>
          <w:szCs w:val="26"/>
        </w:rPr>
        <w:t>01</w:t>
      </w:r>
      <w:r w:rsidR="005A1E0F">
        <w:rPr>
          <w:rFonts w:ascii="Times New Roman" w:hAnsi="Times New Roman" w:cs="Times New Roman"/>
          <w:sz w:val="26"/>
          <w:szCs w:val="26"/>
        </w:rPr>
        <w:t>.</w:t>
      </w:r>
      <w:r w:rsidR="001E08E8" w:rsidRPr="00330745">
        <w:rPr>
          <w:rFonts w:ascii="Times New Roman" w:hAnsi="Times New Roman" w:cs="Times New Roman"/>
          <w:sz w:val="26"/>
          <w:szCs w:val="26"/>
        </w:rPr>
        <w:t>20</w:t>
      </w:r>
      <w:r w:rsidR="00C60DF4">
        <w:rPr>
          <w:rFonts w:ascii="Times New Roman" w:hAnsi="Times New Roman" w:cs="Times New Roman"/>
          <w:sz w:val="26"/>
          <w:szCs w:val="26"/>
        </w:rPr>
        <w:t>2</w:t>
      </w:r>
      <w:r w:rsidR="007F753B">
        <w:rPr>
          <w:rFonts w:ascii="Times New Roman" w:hAnsi="Times New Roman" w:cs="Times New Roman"/>
          <w:sz w:val="26"/>
          <w:szCs w:val="26"/>
        </w:rPr>
        <w:t>1</w:t>
      </w:r>
      <w:r w:rsidR="007D02A7">
        <w:rPr>
          <w:rFonts w:ascii="Times New Roman" w:hAnsi="Times New Roman" w:cs="Times New Roman"/>
          <w:sz w:val="26"/>
          <w:szCs w:val="26"/>
        </w:rPr>
        <w:t xml:space="preserve"> года </w:t>
      </w:r>
      <w:r w:rsidR="00C95908">
        <w:rPr>
          <w:rFonts w:ascii="Times New Roman" w:hAnsi="Times New Roman" w:cs="Times New Roman"/>
          <w:sz w:val="26"/>
          <w:szCs w:val="26"/>
        </w:rPr>
        <w:t>№</w:t>
      </w:r>
      <w:r w:rsidRPr="0035250B">
        <w:rPr>
          <w:rFonts w:ascii="Times New Roman" w:hAnsi="Times New Roman" w:cs="Times New Roman"/>
          <w:sz w:val="26"/>
          <w:szCs w:val="26"/>
        </w:rPr>
        <w:t xml:space="preserve"> </w:t>
      </w:r>
      <w:r w:rsidR="007F753B">
        <w:rPr>
          <w:rFonts w:ascii="Times New Roman" w:hAnsi="Times New Roman" w:cs="Times New Roman"/>
          <w:sz w:val="26"/>
          <w:szCs w:val="26"/>
        </w:rPr>
        <w:t>5</w:t>
      </w:r>
    </w:p>
    <w:p w:rsidR="008732DB" w:rsidRPr="0035250B" w:rsidRDefault="008732DB" w:rsidP="0035250B">
      <w:pPr>
        <w:spacing w:after="0" w:line="240" w:lineRule="auto"/>
        <w:jc w:val="center"/>
        <w:rPr>
          <w:rFonts w:ascii="Times New Roman" w:hAnsi="Times New Roman" w:cs="Times New Roman"/>
          <w:sz w:val="26"/>
          <w:szCs w:val="26"/>
        </w:rPr>
      </w:pPr>
    </w:p>
    <w:p w:rsidR="00A471FE" w:rsidRPr="0035250B" w:rsidRDefault="00A471FE" w:rsidP="0035250B">
      <w:pPr>
        <w:spacing w:after="0" w:line="240" w:lineRule="auto"/>
        <w:jc w:val="center"/>
        <w:rPr>
          <w:rFonts w:ascii="Times New Roman" w:hAnsi="Times New Roman" w:cs="Times New Roman"/>
          <w:b/>
          <w:sz w:val="26"/>
          <w:szCs w:val="26"/>
        </w:rPr>
      </w:pPr>
      <w:r w:rsidRPr="0035250B">
        <w:rPr>
          <w:rFonts w:ascii="Times New Roman" w:hAnsi="Times New Roman" w:cs="Times New Roman"/>
          <w:b/>
          <w:sz w:val="26"/>
          <w:szCs w:val="26"/>
        </w:rPr>
        <w:t>Положение об учетной политике</w:t>
      </w:r>
    </w:p>
    <w:p w:rsidR="009326D8" w:rsidRPr="0035250B" w:rsidRDefault="009E0037" w:rsidP="003525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w:t>
      </w:r>
      <w:r w:rsidR="009326D8" w:rsidRPr="0035250B">
        <w:rPr>
          <w:rFonts w:ascii="Times New Roman" w:hAnsi="Times New Roman" w:cs="Times New Roman"/>
          <w:b/>
          <w:sz w:val="26"/>
          <w:szCs w:val="26"/>
        </w:rPr>
        <w:t>униципального</w:t>
      </w:r>
      <w:r w:rsidR="00664E00">
        <w:rPr>
          <w:rFonts w:ascii="Times New Roman" w:hAnsi="Times New Roman" w:cs="Times New Roman"/>
          <w:b/>
          <w:sz w:val="26"/>
          <w:szCs w:val="26"/>
        </w:rPr>
        <w:t xml:space="preserve"> казенного учреждения</w:t>
      </w:r>
    </w:p>
    <w:p w:rsidR="00640E14" w:rsidRPr="0035250B" w:rsidRDefault="009326D8" w:rsidP="0035250B">
      <w:pPr>
        <w:spacing w:after="0" w:line="240" w:lineRule="auto"/>
        <w:jc w:val="center"/>
        <w:rPr>
          <w:rFonts w:ascii="Times New Roman" w:hAnsi="Times New Roman" w:cs="Times New Roman"/>
          <w:b/>
          <w:sz w:val="26"/>
          <w:szCs w:val="26"/>
        </w:rPr>
      </w:pPr>
      <w:r w:rsidRPr="0035250B">
        <w:rPr>
          <w:rFonts w:ascii="Times New Roman" w:hAnsi="Times New Roman" w:cs="Times New Roman"/>
          <w:b/>
          <w:sz w:val="26"/>
          <w:szCs w:val="26"/>
        </w:rPr>
        <w:t>«</w:t>
      </w:r>
      <w:r w:rsidR="00AE1CFC">
        <w:rPr>
          <w:rFonts w:ascii="Times New Roman" w:hAnsi="Times New Roman" w:cs="Times New Roman"/>
          <w:b/>
          <w:sz w:val="26"/>
          <w:szCs w:val="26"/>
        </w:rPr>
        <w:t>Дом ночного пребывания для лиц без определенного места жительства и занятий города Ярославля»</w:t>
      </w:r>
      <w:r w:rsidR="007D02A7">
        <w:rPr>
          <w:rFonts w:ascii="Times New Roman" w:hAnsi="Times New Roman" w:cs="Times New Roman"/>
          <w:b/>
          <w:sz w:val="26"/>
          <w:szCs w:val="26"/>
        </w:rPr>
        <w:t xml:space="preserve"> </w:t>
      </w:r>
      <w:r w:rsidR="00313016" w:rsidRPr="0035250B">
        <w:rPr>
          <w:rFonts w:ascii="Times New Roman" w:hAnsi="Times New Roman" w:cs="Times New Roman"/>
          <w:b/>
          <w:sz w:val="26"/>
          <w:szCs w:val="26"/>
        </w:rPr>
        <w:t>на 20</w:t>
      </w:r>
      <w:r w:rsidR="00C60DF4">
        <w:rPr>
          <w:rFonts w:ascii="Times New Roman" w:hAnsi="Times New Roman" w:cs="Times New Roman"/>
          <w:b/>
          <w:sz w:val="26"/>
          <w:szCs w:val="26"/>
        </w:rPr>
        <w:t>2</w:t>
      </w:r>
      <w:r w:rsidR="007F753B">
        <w:rPr>
          <w:rFonts w:ascii="Times New Roman" w:hAnsi="Times New Roman" w:cs="Times New Roman"/>
          <w:b/>
          <w:sz w:val="26"/>
          <w:szCs w:val="26"/>
        </w:rPr>
        <w:t>1</w:t>
      </w:r>
      <w:r w:rsidR="00640E14" w:rsidRPr="0035250B">
        <w:rPr>
          <w:rFonts w:ascii="Times New Roman" w:hAnsi="Times New Roman" w:cs="Times New Roman"/>
          <w:b/>
          <w:sz w:val="26"/>
          <w:szCs w:val="26"/>
        </w:rPr>
        <w:t xml:space="preserve"> год</w:t>
      </w:r>
    </w:p>
    <w:p w:rsidR="0092728F" w:rsidRPr="0035250B" w:rsidRDefault="0092728F" w:rsidP="0035250B">
      <w:pPr>
        <w:spacing w:after="0" w:line="240" w:lineRule="auto"/>
        <w:ind w:firstLine="708"/>
        <w:jc w:val="both"/>
        <w:rPr>
          <w:rFonts w:ascii="Times New Roman" w:hAnsi="Times New Roman" w:cs="Times New Roman"/>
          <w:sz w:val="26"/>
          <w:szCs w:val="26"/>
        </w:rPr>
      </w:pPr>
    </w:p>
    <w:p w:rsidR="00D032B7" w:rsidRPr="0035250B" w:rsidRDefault="00D032B7" w:rsidP="0035250B">
      <w:pPr>
        <w:pStyle w:val="ac"/>
        <w:ind w:left="720" w:firstLine="0"/>
        <w:jc w:val="center"/>
        <w:rPr>
          <w:b/>
          <w:sz w:val="26"/>
          <w:szCs w:val="26"/>
        </w:rPr>
      </w:pPr>
      <w:r w:rsidRPr="0035250B">
        <w:rPr>
          <w:b/>
          <w:sz w:val="26"/>
          <w:szCs w:val="26"/>
        </w:rPr>
        <w:t>Общие положения</w:t>
      </w:r>
    </w:p>
    <w:p w:rsidR="0035250B" w:rsidRPr="0035250B" w:rsidRDefault="0035250B" w:rsidP="0035250B">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Муниципальное </w:t>
      </w:r>
      <w:r w:rsidR="00AE1CFC">
        <w:rPr>
          <w:rFonts w:ascii="Times New Roman" w:hAnsi="Times New Roman" w:cs="Times New Roman"/>
          <w:sz w:val="26"/>
          <w:szCs w:val="26"/>
        </w:rPr>
        <w:t xml:space="preserve">казенное </w:t>
      </w:r>
      <w:r>
        <w:rPr>
          <w:rFonts w:ascii="Times New Roman" w:hAnsi="Times New Roman" w:cs="Times New Roman"/>
          <w:sz w:val="26"/>
          <w:szCs w:val="26"/>
        </w:rPr>
        <w:t>учреждение</w:t>
      </w:r>
      <w:r w:rsidRPr="0035250B">
        <w:rPr>
          <w:rFonts w:ascii="Times New Roman" w:hAnsi="Times New Roman" w:cs="Times New Roman"/>
          <w:sz w:val="26"/>
          <w:szCs w:val="26"/>
        </w:rPr>
        <w:t xml:space="preserve"> «</w:t>
      </w:r>
      <w:r w:rsidR="00730E5D">
        <w:rPr>
          <w:rFonts w:ascii="Times New Roman" w:hAnsi="Times New Roman" w:cs="Times New Roman"/>
          <w:sz w:val="26"/>
          <w:szCs w:val="26"/>
        </w:rPr>
        <w:t>Дом ночного пребывания для лиц без определенного места жительства и занятий города Ярославля</w:t>
      </w:r>
      <w:r w:rsidRPr="0035250B">
        <w:rPr>
          <w:rFonts w:ascii="Times New Roman" w:hAnsi="Times New Roman" w:cs="Times New Roman"/>
          <w:sz w:val="26"/>
          <w:szCs w:val="26"/>
        </w:rPr>
        <w:t xml:space="preserve">» (далее - </w:t>
      </w:r>
      <w:r>
        <w:rPr>
          <w:rFonts w:ascii="Times New Roman" w:hAnsi="Times New Roman" w:cs="Times New Roman"/>
          <w:sz w:val="26"/>
          <w:szCs w:val="26"/>
        </w:rPr>
        <w:t>Учреждение</w:t>
      </w:r>
      <w:r w:rsidRPr="0035250B">
        <w:rPr>
          <w:rFonts w:ascii="Times New Roman" w:hAnsi="Times New Roman" w:cs="Times New Roman"/>
          <w:sz w:val="26"/>
          <w:szCs w:val="26"/>
        </w:rPr>
        <w:t xml:space="preserve">) является структурным подразделением </w:t>
      </w:r>
      <w:r>
        <w:rPr>
          <w:rFonts w:ascii="Times New Roman" w:hAnsi="Times New Roman" w:cs="Times New Roman"/>
          <w:sz w:val="26"/>
          <w:szCs w:val="26"/>
        </w:rPr>
        <w:t xml:space="preserve">Управления по социальной поддержке населения и охране труда </w:t>
      </w:r>
      <w:r w:rsidRPr="0035250B">
        <w:rPr>
          <w:rFonts w:ascii="Times New Roman" w:hAnsi="Times New Roman" w:cs="Times New Roman"/>
          <w:sz w:val="26"/>
          <w:szCs w:val="26"/>
        </w:rPr>
        <w:t>мэрии</w:t>
      </w:r>
      <w:r>
        <w:rPr>
          <w:rFonts w:ascii="Times New Roman" w:hAnsi="Times New Roman" w:cs="Times New Roman"/>
          <w:sz w:val="26"/>
          <w:szCs w:val="26"/>
        </w:rPr>
        <w:t xml:space="preserve"> города Ярославля</w:t>
      </w:r>
      <w:r w:rsidRPr="0035250B">
        <w:rPr>
          <w:rFonts w:ascii="Times New Roman" w:hAnsi="Times New Roman" w:cs="Times New Roman"/>
          <w:sz w:val="26"/>
          <w:szCs w:val="26"/>
        </w:rPr>
        <w:t xml:space="preserve">, осуществляющим функции </w:t>
      </w:r>
      <w:r w:rsidR="005C51E4">
        <w:rPr>
          <w:rFonts w:ascii="Times New Roman" w:hAnsi="Times New Roman" w:cs="Times New Roman"/>
          <w:sz w:val="26"/>
          <w:szCs w:val="26"/>
        </w:rPr>
        <w:t>некоммерческого характера в сфере предоставления социального обслуживания</w:t>
      </w:r>
      <w:r w:rsidR="00C44F09">
        <w:rPr>
          <w:rFonts w:ascii="Times New Roman" w:hAnsi="Times New Roman" w:cs="Times New Roman"/>
          <w:sz w:val="26"/>
          <w:szCs w:val="26"/>
        </w:rPr>
        <w:t xml:space="preserve"> лиц без определенного места жительства и занятий в соответствии с законодательством</w:t>
      </w:r>
      <w:r w:rsidR="00445CC1">
        <w:rPr>
          <w:rFonts w:ascii="Times New Roman" w:hAnsi="Times New Roman" w:cs="Times New Roman"/>
          <w:sz w:val="26"/>
          <w:szCs w:val="26"/>
        </w:rPr>
        <w:t xml:space="preserve"> Российской Федерации, Ярославской области, муниципальными правовыми актами и Уставом казенного учреждения.</w:t>
      </w:r>
    </w:p>
    <w:p w:rsidR="0035250B" w:rsidRPr="0035250B" w:rsidRDefault="0035250B" w:rsidP="0035250B">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Учреждение</w:t>
      </w:r>
      <w:r w:rsidRPr="0035250B">
        <w:rPr>
          <w:rFonts w:ascii="Times New Roman" w:hAnsi="Times New Roman" w:cs="Times New Roman"/>
          <w:sz w:val="26"/>
          <w:szCs w:val="26"/>
        </w:rPr>
        <w:t xml:space="preserve"> обладает правами юридического лица, имеет самостоятельную смету, лицевые счета в департаменте финансов мэрии города Ярославля, текущий счет в банке, круглую печать, печать для документов, штампы, бланки со своим наименованием, самостоятельно выступает истцом или ответчиком в судах общей юрисдикции, арбитражных судах и у мировых судей. Имущество </w:t>
      </w:r>
      <w:r>
        <w:rPr>
          <w:rFonts w:ascii="Times New Roman" w:hAnsi="Times New Roman" w:cs="Times New Roman"/>
          <w:sz w:val="26"/>
          <w:szCs w:val="26"/>
        </w:rPr>
        <w:t xml:space="preserve">учреждения </w:t>
      </w:r>
      <w:r w:rsidRPr="0035250B">
        <w:rPr>
          <w:rFonts w:ascii="Times New Roman" w:hAnsi="Times New Roman" w:cs="Times New Roman"/>
          <w:sz w:val="26"/>
          <w:szCs w:val="26"/>
        </w:rPr>
        <w:t>является муниципальной собственностью и закрепляется за ним на праве оперативного управления.</w:t>
      </w:r>
    </w:p>
    <w:p w:rsidR="0035250B" w:rsidRPr="0035250B" w:rsidRDefault="0035250B" w:rsidP="0035250B">
      <w:pPr>
        <w:autoSpaceDE w:val="0"/>
        <w:autoSpaceDN w:val="0"/>
        <w:adjustRightInd w:val="0"/>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 xml:space="preserve">В установленной сфере деятельности </w:t>
      </w:r>
      <w:r>
        <w:rPr>
          <w:rFonts w:ascii="Times New Roman" w:hAnsi="Times New Roman" w:cs="Times New Roman"/>
          <w:sz w:val="26"/>
          <w:szCs w:val="26"/>
        </w:rPr>
        <w:t>Учреждение</w:t>
      </w:r>
      <w:r w:rsidRPr="0035250B">
        <w:rPr>
          <w:rFonts w:ascii="Times New Roman" w:hAnsi="Times New Roman" w:cs="Times New Roman"/>
          <w:sz w:val="26"/>
          <w:szCs w:val="26"/>
        </w:rPr>
        <w:t xml:space="preserve"> представляет интересы города Ярославля, органов городского самоуправления в судах общей юрисдикции, арбитражных судах и у мировых судей в соответствии с муниципальными правовыми актами.</w:t>
      </w:r>
    </w:p>
    <w:p w:rsidR="00D032B7" w:rsidRPr="00EF650A" w:rsidRDefault="00D032B7" w:rsidP="0035250B">
      <w:pPr>
        <w:autoSpaceDE w:val="0"/>
        <w:autoSpaceDN w:val="0"/>
        <w:adjustRightInd w:val="0"/>
        <w:spacing w:after="0" w:line="240" w:lineRule="auto"/>
        <w:ind w:firstLine="426"/>
        <w:jc w:val="both"/>
        <w:rPr>
          <w:rFonts w:ascii="Times New Roman" w:hAnsi="Times New Roman" w:cs="Times New Roman"/>
          <w:sz w:val="26"/>
          <w:szCs w:val="26"/>
          <w:u w:val="single"/>
        </w:rPr>
      </w:pPr>
      <w:r w:rsidRPr="0035250B">
        <w:rPr>
          <w:rFonts w:ascii="Times New Roman" w:hAnsi="Times New Roman" w:cs="Times New Roman"/>
          <w:sz w:val="26"/>
          <w:szCs w:val="26"/>
        </w:rPr>
        <w:t xml:space="preserve">Полное наименование: </w:t>
      </w:r>
      <w:r w:rsidR="00EF650A" w:rsidRPr="00EF650A">
        <w:rPr>
          <w:rFonts w:ascii="Times New Roman" w:hAnsi="Times New Roman" w:cs="Times New Roman"/>
          <w:sz w:val="26"/>
          <w:szCs w:val="26"/>
          <w:u w:val="single"/>
        </w:rPr>
        <w:t>Муниципальное казенное учреждение «Дом ночного пребывания для лиц без определенного места жительства и занятий города Ярославля»</w:t>
      </w:r>
      <w:r w:rsidRPr="00EF650A">
        <w:rPr>
          <w:rFonts w:ascii="Times New Roman" w:hAnsi="Times New Roman" w:cs="Times New Roman"/>
          <w:sz w:val="26"/>
          <w:szCs w:val="26"/>
          <w:u w:val="single"/>
        </w:rPr>
        <w:t>.</w:t>
      </w:r>
    </w:p>
    <w:p w:rsidR="00D032B7" w:rsidRPr="0035250B" w:rsidRDefault="00D032B7" w:rsidP="0035250B">
      <w:pPr>
        <w:autoSpaceDE w:val="0"/>
        <w:autoSpaceDN w:val="0"/>
        <w:adjustRightInd w:val="0"/>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 xml:space="preserve">Сокращенное наименование: </w:t>
      </w:r>
      <w:r w:rsidR="00EF650A">
        <w:rPr>
          <w:rFonts w:ascii="Times New Roman" w:hAnsi="Times New Roman" w:cs="Times New Roman"/>
          <w:sz w:val="26"/>
          <w:szCs w:val="26"/>
          <w:u w:val="single"/>
        </w:rPr>
        <w:t>МКУ «Дом ночного пребывания» города Ярославля»</w:t>
      </w:r>
      <w:r w:rsidRPr="0035250B">
        <w:rPr>
          <w:rFonts w:ascii="Times New Roman" w:hAnsi="Times New Roman" w:cs="Times New Roman"/>
          <w:sz w:val="26"/>
          <w:szCs w:val="26"/>
        </w:rPr>
        <w:t>.</w:t>
      </w:r>
    </w:p>
    <w:p w:rsidR="00D032B7" w:rsidRPr="0035250B" w:rsidRDefault="00D032B7" w:rsidP="0035250B">
      <w:pPr>
        <w:autoSpaceDE w:val="0"/>
        <w:autoSpaceDN w:val="0"/>
        <w:adjustRightInd w:val="0"/>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ИНН:</w:t>
      </w:r>
      <w:r w:rsidR="00AC2722">
        <w:rPr>
          <w:rFonts w:ascii="Times New Roman" w:hAnsi="Times New Roman" w:cs="Times New Roman"/>
          <w:sz w:val="26"/>
          <w:szCs w:val="26"/>
          <w:u w:val="single"/>
        </w:rPr>
        <w:t>7606021121</w:t>
      </w:r>
    </w:p>
    <w:p w:rsidR="00D032B7" w:rsidRPr="0035250B" w:rsidRDefault="00D032B7" w:rsidP="0035250B">
      <w:pPr>
        <w:autoSpaceDE w:val="0"/>
        <w:autoSpaceDN w:val="0"/>
        <w:adjustRightInd w:val="0"/>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КПП:</w:t>
      </w:r>
      <w:r w:rsidR="00AC2722">
        <w:rPr>
          <w:rFonts w:ascii="Times New Roman" w:hAnsi="Times New Roman" w:cs="Times New Roman"/>
          <w:sz w:val="26"/>
          <w:szCs w:val="26"/>
          <w:u w:val="single"/>
        </w:rPr>
        <w:t>760601001</w:t>
      </w:r>
    </w:p>
    <w:p w:rsidR="00D032B7" w:rsidRPr="0035250B" w:rsidRDefault="00D032B7" w:rsidP="0035250B">
      <w:pPr>
        <w:autoSpaceDE w:val="0"/>
        <w:autoSpaceDN w:val="0"/>
        <w:adjustRightInd w:val="0"/>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 xml:space="preserve">Почтовый адрес и место нахождения: </w:t>
      </w:r>
      <w:r w:rsidR="00AC2722">
        <w:rPr>
          <w:rFonts w:ascii="Times New Roman" w:hAnsi="Times New Roman" w:cs="Times New Roman"/>
          <w:sz w:val="26"/>
          <w:szCs w:val="26"/>
          <w:u w:val="single"/>
        </w:rPr>
        <w:t>150047, г.</w:t>
      </w:r>
      <w:r w:rsidR="00C95908">
        <w:rPr>
          <w:rFonts w:ascii="Times New Roman" w:hAnsi="Times New Roman" w:cs="Times New Roman"/>
          <w:sz w:val="26"/>
          <w:szCs w:val="26"/>
          <w:u w:val="single"/>
        </w:rPr>
        <w:t xml:space="preserve"> </w:t>
      </w:r>
      <w:r w:rsidR="00AC2722">
        <w:rPr>
          <w:rFonts w:ascii="Times New Roman" w:hAnsi="Times New Roman" w:cs="Times New Roman"/>
          <w:sz w:val="26"/>
          <w:szCs w:val="26"/>
          <w:u w:val="single"/>
        </w:rPr>
        <w:t>Ярославль, ул.</w:t>
      </w:r>
      <w:r w:rsidR="00C95908">
        <w:rPr>
          <w:rFonts w:ascii="Times New Roman" w:hAnsi="Times New Roman" w:cs="Times New Roman"/>
          <w:sz w:val="26"/>
          <w:szCs w:val="26"/>
          <w:u w:val="single"/>
        </w:rPr>
        <w:t xml:space="preserve"> </w:t>
      </w:r>
      <w:r w:rsidR="00AC2722">
        <w:rPr>
          <w:rFonts w:ascii="Times New Roman" w:hAnsi="Times New Roman" w:cs="Times New Roman"/>
          <w:sz w:val="26"/>
          <w:szCs w:val="26"/>
          <w:u w:val="single"/>
        </w:rPr>
        <w:t>Чехова, д.42</w:t>
      </w:r>
    </w:p>
    <w:p w:rsidR="00E51795" w:rsidRPr="0035250B" w:rsidRDefault="00E51795" w:rsidP="00E51795">
      <w:pPr>
        <w:autoSpaceDE w:val="0"/>
        <w:spacing w:after="0" w:line="240" w:lineRule="auto"/>
        <w:ind w:firstLine="426"/>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Учреждение владеет имуществом на праве оперативного управления согласно распоряжению КУМИ мэрии г. Ярославля от 11.06.2003 № 669.</w:t>
      </w:r>
    </w:p>
    <w:p w:rsidR="00AB29CA" w:rsidRPr="0035250B" w:rsidRDefault="00D032B7" w:rsidP="00AB29CA">
      <w:pPr>
        <w:autoSpaceDE w:val="0"/>
        <w:autoSpaceDN w:val="0"/>
        <w:adjustRightInd w:val="0"/>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Здания, в которых располаг</w:t>
      </w:r>
      <w:r w:rsidR="005A1E0F">
        <w:rPr>
          <w:rFonts w:ascii="Times New Roman" w:hAnsi="Times New Roman" w:cs="Times New Roman"/>
          <w:sz w:val="26"/>
          <w:szCs w:val="26"/>
        </w:rPr>
        <w:t xml:space="preserve">ается учреждение общей площадью </w:t>
      </w:r>
      <w:proofErr w:type="gramStart"/>
      <w:r w:rsidR="00AB29CA" w:rsidRPr="00AB29CA">
        <w:rPr>
          <w:rFonts w:ascii="Times New Roman" w:hAnsi="Times New Roman" w:cs="Times New Roman"/>
          <w:sz w:val="26"/>
          <w:szCs w:val="26"/>
          <w:u w:val="single"/>
        </w:rPr>
        <w:t>516,4</w:t>
      </w:r>
      <w:r w:rsidRPr="0035250B">
        <w:rPr>
          <w:rFonts w:ascii="Times New Roman" w:hAnsi="Times New Roman" w:cs="Times New Roman"/>
          <w:sz w:val="26"/>
          <w:szCs w:val="26"/>
        </w:rPr>
        <w:t>кв.м.</w:t>
      </w:r>
      <w:proofErr w:type="gramEnd"/>
      <w:r w:rsidR="00E51795">
        <w:rPr>
          <w:rFonts w:ascii="Times New Roman" w:hAnsi="Times New Roman" w:cs="Times New Roman"/>
          <w:sz w:val="26"/>
          <w:szCs w:val="26"/>
        </w:rPr>
        <w:t xml:space="preserve">, </w:t>
      </w:r>
      <w:r w:rsidRPr="0035250B">
        <w:rPr>
          <w:rFonts w:ascii="Times New Roman" w:hAnsi="Times New Roman" w:cs="Times New Roman"/>
          <w:sz w:val="26"/>
          <w:szCs w:val="26"/>
        </w:rPr>
        <w:t xml:space="preserve">располагаются по адресу: </w:t>
      </w:r>
      <w:r w:rsidR="00AB29CA">
        <w:rPr>
          <w:rFonts w:ascii="Times New Roman" w:hAnsi="Times New Roman" w:cs="Times New Roman"/>
          <w:sz w:val="26"/>
          <w:szCs w:val="26"/>
          <w:u w:val="single"/>
        </w:rPr>
        <w:t>150047, г.</w:t>
      </w:r>
      <w:r w:rsidR="00C95908">
        <w:rPr>
          <w:rFonts w:ascii="Times New Roman" w:hAnsi="Times New Roman" w:cs="Times New Roman"/>
          <w:sz w:val="26"/>
          <w:szCs w:val="26"/>
          <w:u w:val="single"/>
        </w:rPr>
        <w:t xml:space="preserve"> </w:t>
      </w:r>
      <w:r w:rsidR="00AB29CA">
        <w:rPr>
          <w:rFonts w:ascii="Times New Roman" w:hAnsi="Times New Roman" w:cs="Times New Roman"/>
          <w:sz w:val="26"/>
          <w:szCs w:val="26"/>
          <w:u w:val="single"/>
        </w:rPr>
        <w:t>Ярославль, ул.</w:t>
      </w:r>
      <w:r w:rsidR="00C95908">
        <w:rPr>
          <w:rFonts w:ascii="Times New Roman" w:hAnsi="Times New Roman" w:cs="Times New Roman"/>
          <w:sz w:val="26"/>
          <w:szCs w:val="26"/>
          <w:u w:val="single"/>
        </w:rPr>
        <w:t xml:space="preserve"> </w:t>
      </w:r>
      <w:r w:rsidR="00AB29CA">
        <w:rPr>
          <w:rFonts w:ascii="Times New Roman" w:hAnsi="Times New Roman" w:cs="Times New Roman"/>
          <w:sz w:val="26"/>
          <w:szCs w:val="26"/>
          <w:u w:val="single"/>
        </w:rPr>
        <w:t>Чехова, д.42.</w:t>
      </w:r>
    </w:p>
    <w:p w:rsidR="009326D8" w:rsidRPr="0035250B" w:rsidRDefault="00D032B7" w:rsidP="0035250B">
      <w:pPr>
        <w:pStyle w:val="ae"/>
        <w:ind w:left="0" w:firstLine="360"/>
        <w:jc w:val="both"/>
        <w:rPr>
          <w:sz w:val="26"/>
          <w:szCs w:val="26"/>
        </w:rPr>
      </w:pPr>
      <w:r w:rsidRPr="0035250B">
        <w:rPr>
          <w:sz w:val="26"/>
          <w:szCs w:val="26"/>
        </w:rPr>
        <w:t>Настоящее положение разработано в соответствии и на основании следующих нормативных правовых актов:</w:t>
      </w:r>
    </w:p>
    <w:p w:rsidR="004F62A0" w:rsidRPr="0035250B" w:rsidRDefault="009326D8" w:rsidP="0035250B">
      <w:pPr>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 xml:space="preserve">- Федеральным законом </w:t>
      </w:r>
      <w:r w:rsidR="00640E14" w:rsidRPr="0035250B">
        <w:rPr>
          <w:rFonts w:ascii="Times New Roman" w:hAnsi="Times New Roman" w:cs="Times New Roman"/>
          <w:sz w:val="26"/>
          <w:szCs w:val="26"/>
        </w:rPr>
        <w:t>Российской Федерации от 06.12.2011 № 402</w:t>
      </w:r>
      <w:r w:rsidR="00D1383E" w:rsidRPr="0035250B">
        <w:rPr>
          <w:rFonts w:ascii="Times New Roman" w:hAnsi="Times New Roman" w:cs="Times New Roman"/>
          <w:sz w:val="26"/>
          <w:szCs w:val="26"/>
        </w:rPr>
        <w:t xml:space="preserve">-ФЗ </w:t>
      </w:r>
      <w:r w:rsidRPr="0035250B">
        <w:rPr>
          <w:rFonts w:ascii="Times New Roman" w:hAnsi="Times New Roman" w:cs="Times New Roman"/>
          <w:sz w:val="26"/>
          <w:szCs w:val="26"/>
        </w:rPr>
        <w:t>«О бу</w:t>
      </w:r>
      <w:r w:rsidR="00D1383E" w:rsidRPr="0035250B">
        <w:rPr>
          <w:rFonts w:ascii="Times New Roman" w:hAnsi="Times New Roman" w:cs="Times New Roman"/>
          <w:sz w:val="26"/>
          <w:szCs w:val="26"/>
        </w:rPr>
        <w:t>хгалтерском учете»</w:t>
      </w:r>
      <w:r w:rsidRPr="0035250B">
        <w:rPr>
          <w:rFonts w:ascii="Times New Roman" w:hAnsi="Times New Roman" w:cs="Times New Roman"/>
          <w:sz w:val="26"/>
          <w:szCs w:val="26"/>
        </w:rPr>
        <w:t>;</w:t>
      </w:r>
    </w:p>
    <w:p w:rsidR="004F62A0" w:rsidRPr="0035250B" w:rsidRDefault="004F62A0" w:rsidP="0035250B">
      <w:pPr>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 Федеральным законом Российской Феде</w:t>
      </w:r>
      <w:r w:rsidR="008732DB" w:rsidRPr="0035250B">
        <w:rPr>
          <w:rFonts w:ascii="Times New Roman" w:hAnsi="Times New Roman" w:cs="Times New Roman"/>
          <w:sz w:val="26"/>
          <w:szCs w:val="26"/>
        </w:rPr>
        <w:t>рации от 8 мая 2010 г. N 83-ФЗ «</w:t>
      </w:r>
      <w:r w:rsidRPr="0035250B">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732DB" w:rsidRPr="0035250B">
        <w:rPr>
          <w:rFonts w:ascii="Times New Roman" w:hAnsi="Times New Roman" w:cs="Times New Roman"/>
          <w:sz w:val="26"/>
          <w:szCs w:val="26"/>
        </w:rPr>
        <w:t>»</w:t>
      </w:r>
      <w:r w:rsidRPr="0035250B">
        <w:rPr>
          <w:rFonts w:ascii="Times New Roman" w:hAnsi="Times New Roman" w:cs="Times New Roman"/>
          <w:sz w:val="26"/>
          <w:szCs w:val="26"/>
        </w:rPr>
        <w:t>;</w:t>
      </w:r>
    </w:p>
    <w:p w:rsidR="004460AA" w:rsidRDefault="009326D8" w:rsidP="004460AA">
      <w:pPr>
        <w:autoSpaceDE w:val="0"/>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lastRenderedPageBreak/>
        <w:t xml:space="preserve">- Приказом Министерства финансов РФ </w:t>
      </w:r>
      <w:r w:rsidR="004F62A0" w:rsidRPr="0035250B">
        <w:rPr>
          <w:rFonts w:ascii="Times New Roman" w:hAnsi="Times New Roman" w:cs="Times New Roman"/>
          <w:color w:val="000000"/>
          <w:sz w:val="26"/>
          <w:szCs w:val="26"/>
        </w:rPr>
        <w:t>от 01.12. 2010г. № 157н</w:t>
      </w:r>
      <w:r w:rsidR="0033407D">
        <w:rPr>
          <w:rFonts w:ascii="Times New Roman" w:hAnsi="Times New Roman" w:cs="Times New Roman"/>
          <w:color w:val="000000"/>
          <w:sz w:val="26"/>
          <w:szCs w:val="26"/>
        </w:rPr>
        <w:t xml:space="preserve"> </w:t>
      </w:r>
      <w:r w:rsidR="00473BB9" w:rsidRPr="0035250B">
        <w:rPr>
          <w:rFonts w:ascii="Times New Roman" w:hAnsi="Times New Roman" w:cs="Times New Roman"/>
          <w:color w:val="000000"/>
          <w:sz w:val="26"/>
          <w:szCs w:val="26"/>
        </w:rPr>
        <w:t>«Об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35250B">
        <w:rPr>
          <w:rFonts w:ascii="Times New Roman" w:hAnsi="Times New Roman" w:cs="Times New Roman"/>
          <w:sz w:val="26"/>
          <w:szCs w:val="26"/>
        </w:rPr>
        <w:t>;</w:t>
      </w:r>
    </w:p>
    <w:p w:rsidR="004F62A0" w:rsidRPr="0035250B" w:rsidRDefault="004F62A0" w:rsidP="004460AA">
      <w:pPr>
        <w:autoSpaceDE w:val="0"/>
        <w:spacing w:after="0" w:line="240" w:lineRule="auto"/>
        <w:jc w:val="both"/>
        <w:rPr>
          <w:rFonts w:ascii="Times New Roman" w:eastAsia="Times New Roman" w:hAnsi="Times New Roman" w:cs="Times New Roman"/>
          <w:bCs/>
          <w:kern w:val="36"/>
          <w:sz w:val="26"/>
          <w:szCs w:val="26"/>
        </w:rPr>
      </w:pPr>
      <w:r w:rsidRPr="004460AA">
        <w:rPr>
          <w:rFonts w:ascii="Times New Roman" w:eastAsia="Times New Roman" w:hAnsi="Times New Roman" w:cs="Times New Roman"/>
          <w:bCs/>
          <w:kern w:val="36"/>
          <w:sz w:val="26"/>
          <w:szCs w:val="26"/>
        </w:rPr>
        <w:t xml:space="preserve">- Приказом Министерства финансов РФ от </w:t>
      </w:r>
      <w:r w:rsidR="004460AA">
        <w:rPr>
          <w:rFonts w:ascii="Times New Roman" w:eastAsia="Times New Roman" w:hAnsi="Times New Roman" w:cs="Times New Roman"/>
          <w:bCs/>
          <w:kern w:val="36"/>
          <w:sz w:val="26"/>
          <w:szCs w:val="26"/>
        </w:rPr>
        <w:t>0</w:t>
      </w:r>
      <w:r w:rsidRPr="004460AA">
        <w:rPr>
          <w:rFonts w:ascii="Times New Roman" w:eastAsia="Times New Roman" w:hAnsi="Times New Roman" w:cs="Times New Roman"/>
          <w:bCs/>
          <w:kern w:val="36"/>
          <w:sz w:val="26"/>
          <w:szCs w:val="26"/>
        </w:rPr>
        <w:t xml:space="preserve">6.12.2010 № </w:t>
      </w:r>
      <w:r w:rsidR="000B26CA" w:rsidRPr="004460AA">
        <w:rPr>
          <w:rFonts w:ascii="Times New Roman" w:eastAsia="Times New Roman" w:hAnsi="Times New Roman" w:cs="Times New Roman"/>
          <w:bCs/>
          <w:kern w:val="36"/>
          <w:sz w:val="26"/>
          <w:szCs w:val="26"/>
        </w:rPr>
        <w:t>162</w:t>
      </w:r>
      <w:r w:rsidRPr="004460AA">
        <w:rPr>
          <w:rFonts w:ascii="Times New Roman" w:eastAsia="Times New Roman" w:hAnsi="Times New Roman" w:cs="Times New Roman"/>
          <w:bCs/>
          <w:kern w:val="36"/>
          <w:sz w:val="26"/>
          <w:szCs w:val="26"/>
        </w:rPr>
        <w:t xml:space="preserve">н </w:t>
      </w:r>
      <w:r w:rsidR="006D3B74" w:rsidRPr="004460AA">
        <w:rPr>
          <w:rFonts w:ascii="Times New Roman" w:hAnsi="Times New Roman" w:cs="Times New Roman"/>
          <w:sz w:val="26"/>
          <w:szCs w:val="26"/>
        </w:rPr>
        <w:t>"Об утверждении Плана счетов бюджетного учета и Инструкции по его применению"</w:t>
      </w:r>
      <w:r w:rsidRPr="0035250B">
        <w:rPr>
          <w:rFonts w:ascii="Times New Roman" w:eastAsia="Times New Roman" w:hAnsi="Times New Roman" w:cs="Times New Roman"/>
          <w:bCs/>
          <w:kern w:val="36"/>
          <w:sz w:val="26"/>
          <w:szCs w:val="26"/>
        </w:rPr>
        <w:t>;</w:t>
      </w:r>
    </w:p>
    <w:p w:rsidR="00640E14" w:rsidRDefault="00640E14" w:rsidP="0035250B">
      <w:pPr>
        <w:spacing w:after="0" w:line="240" w:lineRule="auto"/>
        <w:jc w:val="both"/>
        <w:outlineLvl w:val="0"/>
        <w:rPr>
          <w:rFonts w:ascii="Times New Roman" w:eastAsia="Times New Roman" w:hAnsi="Times New Roman" w:cs="Times New Roman"/>
          <w:bCs/>
          <w:kern w:val="36"/>
          <w:sz w:val="26"/>
          <w:szCs w:val="26"/>
        </w:rPr>
      </w:pPr>
      <w:r w:rsidRPr="0035250B">
        <w:rPr>
          <w:rFonts w:ascii="Times New Roman" w:eastAsia="Times New Roman" w:hAnsi="Times New Roman" w:cs="Times New Roman"/>
          <w:bCs/>
          <w:kern w:val="36"/>
          <w:sz w:val="26"/>
          <w:szCs w:val="26"/>
        </w:rPr>
        <w:t xml:space="preserve">- </w:t>
      </w:r>
      <w:r w:rsidR="00913B55">
        <w:rPr>
          <w:rFonts w:ascii="Times New Roman" w:eastAsia="Times New Roman" w:hAnsi="Times New Roman" w:cs="Times New Roman"/>
          <w:bCs/>
          <w:kern w:val="36"/>
          <w:sz w:val="26"/>
          <w:szCs w:val="26"/>
        </w:rPr>
        <w:t>П</w:t>
      </w:r>
      <w:r w:rsidR="00913B55">
        <w:rPr>
          <w:rFonts w:ascii="Times New Roman" w:eastAsia="Times New Roman" w:hAnsi="Times New Roman"/>
          <w:sz w:val="26"/>
          <w:szCs w:val="26"/>
        </w:rPr>
        <w:t>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w:t>
      </w:r>
      <w:r w:rsidR="0033407D">
        <w:rPr>
          <w:rFonts w:ascii="Times New Roman" w:eastAsia="Times New Roman" w:hAnsi="Times New Roman"/>
          <w:sz w:val="26"/>
          <w:szCs w:val="26"/>
        </w:rPr>
        <w:t>х</w:t>
      </w:r>
      <w:r w:rsidR="00913B55">
        <w:rPr>
          <w:rFonts w:ascii="Times New Roman" w:eastAsia="Times New Roman" w:hAnsi="Times New Roman"/>
          <w:sz w:val="26"/>
          <w:szCs w:val="26"/>
        </w:rPr>
        <w:t xml:space="preserve"> применению»</w:t>
      </w:r>
      <w:r w:rsidRPr="0035250B">
        <w:rPr>
          <w:rFonts w:ascii="Times New Roman" w:eastAsia="Times New Roman" w:hAnsi="Times New Roman" w:cs="Times New Roman"/>
          <w:bCs/>
          <w:kern w:val="36"/>
          <w:sz w:val="26"/>
          <w:szCs w:val="26"/>
        </w:rPr>
        <w:t>;</w:t>
      </w:r>
    </w:p>
    <w:p w:rsidR="00707C02" w:rsidRDefault="001531FF" w:rsidP="00707C02">
      <w:pPr>
        <w:spacing w:after="0" w:line="240" w:lineRule="auto"/>
        <w:rPr>
          <w:rFonts w:ascii="Times New Roman" w:eastAsia="Times New Roman" w:hAnsi="Times New Roman"/>
          <w:sz w:val="24"/>
          <w:szCs w:val="24"/>
        </w:rPr>
      </w:pPr>
      <w:r>
        <w:rPr>
          <w:rFonts w:ascii="Times New Roman" w:eastAsia="Times New Roman" w:hAnsi="Times New Roman" w:cs="Times New Roman"/>
          <w:bCs/>
          <w:kern w:val="36"/>
          <w:sz w:val="26"/>
          <w:szCs w:val="26"/>
        </w:rPr>
        <w:t xml:space="preserve">- </w:t>
      </w:r>
      <w:r>
        <w:rPr>
          <w:rFonts w:ascii="Times New Roman" w:eastAsia="Times New Roman" w:hAnsi="Times New Roman"/>
          <w:sz w:val="24"/>
          <w:szCs w:val="24"/>
        </w:rPr>
        <w:t>Стандарт «Основные средства» утвержден </w:t>
      </w:r>
      <w:hyperlink r:id="rId8" w:anchor="/document/99/420389698/" w:history="1">
        <w:r w:rsidRPr="001531FF">
          <w:rPr>
            <w:rStyle w:val="a4"/>
            <w:rFonts w:ascii="Times New Roman" w:eastAsia="Times New Roman" w:hAnsi="Times New Roman"/>
            <w:color w:val="auto"/>
            <w:sz w:val="24"/>
            <w:szCs w:val="24"/>
            <w:u w:val="none"/>
          </w:rPr>
          <w:t>приказом Минфина России от 31 декабря 2016 № 257н</w:t>
        </w:r>
      </w:hyperlink>
      <w:r w:rsidRPr="001531FF">
        <w:rPr>
          <w:rFonts w:ascii="Times New Roman" w:eastAsia="Times New Roman" w:hAnsi="Times New Roman"/>
          <w:sz w:val="24"/>
          <w:szCs w:val="24"/>
        </w:rPr>
        <w:t>.</w:t>
      </w:r>
    </w:p>
    <w:p w:rsidR="004A5CB5" w:rsidRPr="004A5CB5" w:rsidRDefault="004A5CB5" w:rsidP="004A5CB5">
      <w:pPr>
        <w:pStyle w:val="1"/>
        <w:shd w:val="clear" w:color="auto" w:fill="FFFFFF"/>
        <w:spacing w:before="0" w:beforeAutospacing="0" w:after="0" w:afterAutospacing="0" w:line="312" w:lineRule="atLeast"/>
        <w:jc w:val="both"/>
        <w:rPr>
          <w:b w:val="0"/>
          <w:color w:val="222222"/>
          <w:sz w:val="26"/>
          <w:szCs w:val="26"/>
        </w:rPr>
      </w:pPr>
      <w:r>
        <w:rPr>
          <w:sz w:val="24"/>
          <w:szCs w:val="24"/>
        </w:rPr>
        <w:t xml:space="preserve">- </w:t>
      </w:r>
      <w:r w:rsidRPr="004A5CB5">
        <w:rPr>
          <w:b w:val="0"/>
          <w:color w:val="222222"/>
          <w:sz w:val="26"/>
          <w:szCs w:val="26"/>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b w:val="0"/>
          <w:color w:val="222222"/>
          <w:sz w:val="26"/>
          <w:szCs w:val="26"/>
        </w:rPr>
        <w:t>.</w:t>
      </w:r>
    </w:p>
    <w:p w:rsidR="00707C02" w:rsidRPr="00644094" w:rsidRDefault="00707C02" w:rsidP="001531FF">
      <w:pPr>
        <w:spacing w:after="0" w:line="240" w:lineRule="auto"/>
        <w:rPr>
          <w:rFonts w:ascii="Times New Roman" w:eastAsia="Times New Roman" w:hAnsi="Times New Roman" w:cs="Times New Roman"/>
          <w:sz w:val="24"/>
          <w:szCs w:val="24"/>
        </w:rPr>
      </w:pPr>
      <w:r w:rsidRPr="00644094">
        <w:rPr>
          <w:rFonts w:ascii="Times New Roman" w:eastAsia="Times New Roman" w:hAnsi="Times New Roman" w:cs="Times New Roman"/>
          <w:sz w:val="26"/>
          <w:szCs w:val="26"/>
        </w:rPr>
        <w:t>- Ф</w:t>
      </w:r>
      <w:r w:rsidRPr="00644094">
        <w:rPr>
          <w:rFonts w:ascii="Times New Roman" w:hAnsi="Times New Roman" w:cs="Times New Roman"/>
          <w:color w:val="000000"/>
          <w:sz w:val="26"/>
          <w:szCs w:val="26"/>
        </w:rPr>
        <w:t>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«Отчет о движении денежных средств»), от 28.02.2018 № 34н (далее – СГС «Непроизведенные активы»), СГС «Резервы»), от 07.12.2018 № 256н (далее – СГС «Запасы»), от 15.11.2019 № 181н, 182н, 183н, 184н (далее – соответственно СГС «Нематериальные активы», СГС «Выплаты персоналу»), от 30.06.2020 № 129н (далее – СГС «Финансовые инструменты»).</w:t>
      </w:r>
    </w:p>
    <w:p w:rsidR="009326D8" w:rsidRPr="00644094" w:rsidRDefault="00854124" w:rsidP="001531FF">
      <w:pPr>
        <w:spacing w:after="0" w:line="240" w:lineRule="auto"/>
        <w:rPr>
          <w:rFonts w:ascii="Times New Roman" w:hAnsi="Times New Roman" w:cs="Times New Roman"/>
          <w:sz w:val="26"/>
          <w:szCs w:val="26"/>
        </w:rPr>
      </w:pPr>
      <w:r w:rsidRPr="00644094">
        <w:rPr>
          <w:rFonts w:ascii="Times New Roman" w:hAnsi="Times New Roman" w:cs="Times New Roman"/>
          <w:sz w:val="26"/>
          <w:szCs w:val="26"/>
        </w:rPr>
        <w:t xml:space="preserve">- </w:t>
      </w:r>
      <w:r w:rsidR="009326D8" w:rsidRPr="00644094">
        <w:rPr>
          <w:rFonts w:ascii="Times New Roman" w:hAnsi="Times New Roman" w:cs="Times New Roman"/>
          <w:sz w:val="26"/>
          <w:szCs w:val="26"/>
        </w:rPr>
        <w:t xml:space="preserve">Бюджетным кодексом Российской </w:t>
      </w:r>
      <w:r w:rsidRPr="00644094">
        <w:rPr>
          <w:rFonts w:ascii="Times New Roman" w:hAnsi="Times New Roman" w:cs="Times New Roman"/>
          <w:sz w:val="26"/>
          <w:szCs w:val="26"/>
        </w:rPr>
        <w:t>Федерации</w:t>
      </w:r>
      <w:r w:rsidR="000B7EAB" w:rsidRPr="00644094">
        <w:rPr>
          <w:rFonts w:ascii="Times New Roman" w:hAnsi="Times New Roman" w:cs="Times New Roman"/>
          <w:sz w:val="26"/>
          <w:szCs w:val="26"/>
        </w:rPr>
        <w:t xml:space="preserve"> от 31.07.98 № 145-ФЗ;</w:t>
      </w:r>
    </w:p>
    <w:p w:rsidR="009326D8" w:rsidRPr="00644094" w:rsidRDefault="009326D8" w:rsidP="001531FF">
      <w:pPr>
        <w:spacing w:after="0" w:line="240" w:lineRule="auto"/>
        <w:jc w:val="both"/>
        <w:rPr>
          <w:rFonts w:ascii="Times New Roman" w:hAnsi="Times New Roman" w:cs="Times New Roman"/>
          <w:sz w:val="26"/>
          <w:szCs w:val="26"/>
        </w:rPr>
      </w:pPr>
      <w:r w:rsidRPr="00644094">
        <w:rPr>
          <w:rFonts w:ascii="Times New Roman" w:hAnsi="Times New Roman" w:cs="Times New Roman"/>
          <w:sz w:val="26"/>
          <w:szCs w:val="26"/>
        </w:rPr>
        <w:t>- Налоговы</w:t>
      </w:r>
      <w:r w:rsidR="00854124" w:rsidRPr="00644094">
        <w:rPr>
          <w:rFonts w:ascii="Times New Roman" w:hAnsi="Times New Roman" w:cs="Times New Roman"/>
          <w:sz w:val="26"/>
          <w:szCs w:val="26"/>
        </w:rPr>
        <w:t>м кодексом Российской Федерации</w:t>
      </w:r>
      <w:r w:rsidRPr="00644094">
        <w:rPr>
          <w:rFonts w:ascii="Times New Roman" w:hAnsi="Times New Roman" w:cs="Times New Roman"/>
          <w:sz w:val="26"/>
          <w:szCs w:val="26"/>
        </w:rPr>
        <w:t>, часть 1 от 31.07.98 №</w:t>
      </w:r>
      <w:r w:rsidR="000B7EAB" w:rsidRPr="00644094">
        <w:rPr>
          <w:rFonts w:ascii="Times New Roman" w:hAnsi="Times New Roman" w:cs="Times New Roman"/>
          <w:sz w:val="26"/>
          <w:szCs w:val="26"/>
        </w:rPr>
        <w:t xml:space="preserve"> 146-ФЗ</w:t>
      </w:r>
      <w:r w:rsidRPr="00644094">
        <w:rPr>
          <w:rFonts w:ascii="Times New Roman" w:hAnsi="Times New Roman" w:cs="Times New Roman"/>
          <w:sz w:val="26"/>
          <w:szCs w:val="26"/>
        </w:rPr>
        <w:t>;</w:t>
      </w:r>
    </w:p>
    <w:p w:rsidR="009326D8" w:rsidRPr="00644094" w:rsidRDefault="009326D8" w:rsidP="001531FF">
      <w:pPr>
        <w:spacing w:after="0" w:line="240" w:lineRule="auto"/>
        <w:jc w:val="both"/>
        <w:rPr>
          <w:rFonts w:ascii="Times New Roman" w:hAnsi="Times New Roman" w:cs="Times New Roman"/>
          <w:sz w:val="26"/>
          <w:szCs w:val="26"/>
        </w:rPr>
      </w:pPr>
      <w:r w:rsidRPr="00644094">
        <w:rPr>
          <w:rFonts w:ascii="Times New Roman" w:hAnsi="Times New Roman" w:cs="Times New Roman"/>
          <w:sz w:val="26"/>
          <w:szCs w:val="26"/>
        </w:rPr>
        <w:t>- Налоговым</w:t>
      </w:r>
      <w:r w:rsidR="00854124" w:rsidRPr="00644094">
        <w:rPr>
          <w:rFonts w:ascii="Times New Roman" w:hAnsi="Times New Roman" w:cs="Times New Roman"/>
          <w:sz w:val="26"/>
          <w:szCs w:val="26"/>
        </w:rPr>
        <w:t xml:space="preserve"> кодексом Российской Федерации</w:t>
      </w:r>
      <w:r w:rsidRPr="00644094">
        <w:rPr>
          <w:rFonts w:ascii="Times New Roman" w:hAnsi="Times New Roman" w:cs="Times New Roman"/>
          <w:sz w:val="26"/>
          <w:szCs w:val="26"/>
        </w:rPr>
        <w:t>, часть 2 от 05.08.2000 №</w:t>
      </w:r>
      <w:r w:rsidR="000B7EAB" w:rsidRPr="00644094">
        <w:rPr>
          <w:rFonts w:ascii="Times New Roman" w:hAnsi="Times New Roman" w:cs="Times New Roman"/>
          <w:sz w:val="26"/>
          <w:szCs w:val="26"/>
        </w:rPr>
        <w:t xml:space="preserve"> 117-ФЗ</w:t>
      </w:r>
      <w:r w:rsidRPr="00644094">
        <w:rPr>
          <w:rFonts w:ascii="Times New Roman" w:hAnsi="Times New Roman" w:cs="Times New Roman"/>
          <w:sz w:val="26"/>
          <w:szCs w:val="26"/>
        </w:rPr>
        <w:t>;</w:t>
      </w:r>
    </w:p>
    <w:p w:rsidR="001A7FB9" w:rsidRPr="00644094" w:rsidRDefault="001A7FB9" w:rsidP="001531FF">
      <w:pPr>
        <w:spacing w:after="0" w:line="240" w:lineRule="auto"/>
        <w:jc w:val="both"/>
        <w:rPr>
          <w:rFonts w:ascii="Times New Roman" w:hAnsi="Times New Roman" w:cs="Times New Roman"/>
          <w:color w:val="000000"/>
          <w:sz w:val="26"/>
          <w:szCs w:val="26"/>
        </w:rPr>
      </w:pPr>
      <w:r w:rsidRPr="00644094">
        <w:rPr>
          <w:rFonts w:ascii="Times New Roman" w:hAnsi="Times New Roman" w:cs="Times New Roman"/>
          <w:sz w:val="26"/>
          <w:szCs w:val="26"/>
        </w:rPr>
        <w:t xml:space="preserve">- </w:t>
      </w:r>
      <w:r w:rsidR="00943719" w:rsidRPr="00644094">
        <w:rPr>
          <w:rFonts w:ascii="Times New Roman" w:hAnsi="Times New Roman" w:cs="Times New Roman"/>
          <w:color w:val="000000"/>
          <w:sz w:val="26"/>
          <w:szCs w:val="26"/>
        </w:rPr>
        <w:t>иными нормативными правовыми актами Российской Федерации, регулирующими бухгалтерский учет.</w:t>
      </w:r>
    </w:p>
    <w:p w:rsidR="00A774C4" w:rsidRPr="0035250B" w:rsidRDefault="00A774C4" w:rsidP="0035250B">
      <w:pPr>
        <w:pStyle w:val="ae"/>
        <w:numPr>
          <w:ilvl w:val="0"/>
          <w:numId w:val="4"/>
        </w:numPr>
        <w:jc w:val="center"/>
        <w:rPr>
          <w:b/>
          <w:sz w:val="26"/>
          <w:szCs w:val="26"/>
        </w:rPr>
      </w:pPr>
      <w:r w:rsidRPr="0035250B">
        <w:rPr>
          <w:b/>
          <w:sz w:val="26"/>
          <w:szCs w:val="26"/>
        </w:rPr>
        <w:t>Организационный раздел</w:t>
      </w:r>
    </w:p>
    <w:p w:rsidR="00A774C4" w:rsidRPr="0035250B" w:rsidRDefault="00A774C4" w:rsidP="0035250B">
      <w:pPr>
        <w:pStyle w:val="ae"/>
        <w:ind w:left="1068"/>
        <w:rPr>
          <w:b/>
          <w:sz w:val="26"/>
          <w:szCs w:val="26"/>
        </w:rPr>
      </w:pPr>
    </w:p>
    <w:p w:rsidR="00A774C4" w:rsidRPr="0035250B" w:rsidRDefault="00A774C4" w:rsidP="0035250B">
      <w:pPr>
        <w:pStyle w:val="ConsPlusNormal"/>
        <w:ind w:firstLine="360"/>
        <w:jc w:val="both"/>
        <w:outlineLvl w:val="3"/>
        <w:rPr>
          <w:rFonts w:ascii="Times New Roman" w:hAnsi="Times New Roman" w:cs="Times New Roman"/>
          <w:sz w:val="26"/>
          <w:szCs w:val="26"/>
        </w:rPr>
      </w:pPr>
      <w:r w:rsidRPr="0035250B">
        <w:rPr>
          <w:rFonts w:ascii="Times New Roman" w:hAnsi="Times New Roman" w:cs="Times New Roman"/>
          <w:sz w:val="26"/>
          <w:szCs w:val="26"/>
        </w:rPr>
        <w:t>Под учетной политикой Учреждения понимается организация бухгалтерского учета в виде</w:t>
      </w:r>
      <w:r w:rsidR="0033407D">
        <w:rPr>
          <w:rFonts w:ascii="Times New Roman" w:hAnsi="Times New Roman" w:cs="Times New Roman"/>
          <w:sz w:val="26"/>
          <w:szCs w:val="26"/>
        </w:rPr>
        <w:t xml:space="preserve"> </w:t>
      </w:r>
      <w:r w:rsidRPr="0035250B">
        <w:rPr>
          <w:rFonts w:ascii="Times New Roman" w:hAnsi="Times New Roman" w:cs="Times New Roman"/>
          <w:sz w:val="26"/>
          <w:szCs w:val="26"/>
        </w:rPr>
        <w:t>упорядоченной системы сбора, регистрации и обобщения информации в денежном выражении о состоянии финансовых и нефинансовых активов и обязательств, а также операциях, приводящих к изменению вышеуказанных активов и обязательств (далее</w:t>
      </w:r>
      <w:r w:rsidR="004F2FB5">
        <w:rPr>
          <w:rFonts w:ascii="Times New Roman" w:hAnsi="Times New Roman" w:cs="Times New Roman"/>
          <w:sz w:val="26"/>
          <w:szCs w:val="26"/>
        </w:rPr>
        <w:t xml:space="preserve"> </w:t>
      </w:r>
      <w:r w:rsidRPr="0035250B">
        <w:rPr>
          <w:rFonts w:ascii="Times New Roman" w:hAnsi="Times New Roman" w:cs="Times New Roman"/>
          <w:sz w:val="26"/>
          <w:szCs w:val="26"/>
        </w:rPr>
        <w:t>-</w:t>
      </w:r>
      <w:r w:rsidR="004F2FB5">
        <w:rPr>
          <w:rFonts w:ascii="Times New Roman" w:hAnsi="Times New Roman" w:cs="Times New Roman"/>
          <w:sz w:val="26"/>
          <w:szCs w:val="26"/>
        </w:rPr>
        <w:t xml:space="preserve"> </w:t>
      </w:r>
      <w:r w:rsidRPr="0035250B">
        <w:rPr>
          <w:rFonts w:ascii="Times New Roman" w:hAnsi="Times New Roman" w:cs="Times New Roman"/>
          <w:sz w:val="26"/>
          <w:szCs w:val="26"/>
        </w:rPr>
        <w:t>Учетная политика).</w:t>
      </w:r>
    </w:p>
    <w:p w:rsidR="00A774C4" w:rsidRPr="0035250B" w:rsidRDefault="00A774C4" w:rsidP="0035250B">
      <w:pPr>
        <w:spacing w:after="0" w:line="240" w:lineRule="auto"/>
        <w:ind w:firstLine="426"/>
        <w:jc w:val="both"/>
        <w:rPr>
          <w:rFonts w:ascii="Times New Roman" w:hAnsi="Times New Roman" w:cs="Times New Roman"/>
          <w:sz w:val="26"/>
          <w:szCs w:val="26"/>
        </w:rPr>
      </w:pPr>
      <w:r w:rsidRPr="0035250B">
        <w:rPr>
          <w:rFonts w:ascii="Times New Roman" w:hAnsi="Times New Roman" w:cs="Times New Roman"/>
          <w:sz w:val="26"/>
          <w:szCs w:val="26"/>
        </w:rPr>
        <w:t xml:space="preserve">Основными задачами Учетной политики в </w:t>
      </w:r>
      <w:r w:rsidR="0035250B">
        <w:rPr>
          <w:rFonts w:ascii="Times New Roman" w:hAnsi="Times New Roman" w:cs="Times New Roman"/>
          <w:sz w:val="26"/>
          <w:szCs w:val="26"/>
        </w:rPr>
        <w:t>Учреждении</w:t>
      </w:r>
      <w:r w:rsidRPr="0035250B">
        <w:rPr>
          <w:rFonts w:ascii="Times New Roman" w:hAnsi="Times New Roman" w:cs="Times New Roman"/>
          <w:sz w:val="26"/>
          <w:szCs w:val="26"/>
        </w:rPr>
        <w:t xml:space="preserve"> являются:</w:t>
      </w:r>
    </w:p>
    <w:p w:rsidR="00A774C4" w:rsidRPr="0035250B" w:rsidRDefault="00A774C4" w:rsidP="0035250B">
      <w:pPr>
        <w:pStyle w:val="ConsPlusNormal"/>
        <w:numPr>
          <w:ilvl w:val="0"/>
          <w:numId w:val="5"/>
        </w:numPr>
        <w:ind w:left="0" w:firstLine="360"/>
        <w:jc w:val="both"/>
        <w:outlineLvl w:val="3"/>
        <w:rPr>
          <w:rFonts w:ascii="Times New Roman" w:hAnsi="Times New Roman" w:cs="Times New Roman"/>
          <w:sz w:val="26"/>
          <w:szCs w:val="26"/>
        </w:rPr>
      </w:pPr>
      <w:r w:rsidRPr="0035250B">
        <w:rPr>
          <w:rFonts w:ascii="Times New Roman" w:hAnsi="Times New Roman" w:cs="Times New Roman"/>
          <w:sz w:val="26"/>
          <w:szCs w:val="26"/>
        </w:rPr>
        <w:t>формирование полной и достоверной информации о состоянии активов и обязательств Управления, а также о финансовых результатах его деятельности;</w:t>
      </w:r>
    </w:p>
    <w:p w:rsidR="00A774C4" w:rsidRPr="0035250B" w:rsidRDefault="00A774C4" w:rsidP="0035250B">
      <w:pPr>
        <w:pStyle w:val="ConsPlusNormal"/>
        <w:numPr>
          <w:ilvl w:val="0"/>
          <w:numId w:val="5"/>
        </w:numPr>
        <w:ind w:left="0" w:firstLine="360"/>
        <w:jc w:val="both"/>
        <w:outlineLvl w:val="3"/>
        <w:rPr>
          <w:rFonts w:ascii="Times New Roman" w:hAnsi="Times New Roman" w:cs="Times New Roman"/>
          <w:sz w:val="26"/>
          <w:szCs w:val="26"/>
        </w:rPr>
      </w:pPr>
      <w:r w:rsidRPr="0035250B">
        <w:rPr>
          <w:rFonts w:ascii="Times New Roman" w:hAnsi="Times New Roman" w:cs="Times New Roman"/>
          <w:sz w:val="26"/>
          <w:szCs w:val="26"/>
        </w:rPr>
        <w:t>формирование полной и достоверной информации об исполнении бюджетов всех уровней бюджетной системы Российской Федерации в сфере социальной поддержки населения и предоставления социального обслуживания;</w:t>
      </w:r>
    </w:p>
    <w:p w:rsidR="00A774C4" w:rsidRPr="0035250B" w:rsidRDefault="00A774C4" w:rsidP="0035250B">
      <w:pPr>
        <w:pStyle w:val="ConsPlusNormal"/>
        <w:numPr>
          <w:ilvl w:val="0"/>
          <w:numId w:val="5"/>
        </w:numPr>
        <w:ind w:left="0" w:firstLine="360"/>
        <w:jc w:val="both"/>
        <w:outlineLvl w:val="3"/>
        <w:rPr>
          <w:rFonts w:ascii="Times New Roman" w:hAnsi="Times New Roman" w:cs="Times New Roman"/>
          <w:sz w:val="26"/>
          <w:szCs w:val="26"/>
        </w:rPr>
      </w:pPr>
      <w:r w:rsidRPr="0035250B">
        <w:rPr>
          <w:rFonts w:ascii="Times New Roman" w:hAnsi="Times New Roman" w:cs="Times New Roman"/>
          <w:sz w:val="26"/>
          <w:szCs w:val="26"/>
        </w:rPr>
        <w:t xml:space="preserve">обеспечение контроля за соответствием законодательству Российской Федерации операций, осуществляемых в ходе исполнения бюджетов всех уровней бюджетной системы Российской Федерации в сфере социальной поддержки </w:t>
      </w:r>
      <w:r w:rsidRPr="0035250B">
        <w:rPr>
          <w:rFonts w:ascii="Times New Roman" w:hAnsi="Times New Roman" w:cs="Times New Roman"/>
          <w:sz w:val="26"/>
          <w:szCs w:val="26"/>
        </w:rPr>
        <w:lastRenderedPageBreak/>
        <w:t>населения и предоставления социального обслуживания, а также контроля за составлением активов и выполнением обязательств Управления;</w:t>
      </w:r>
    </w:p>
    <w:p w:rsidR="00A774C4" w:rsidRPr="0035250B" w:rsidRDefault="00A774C4" w:rsidP="0035250B">
      <w:pPr>
        <w:pStyle w:val="ConsPlusNormal"/>
        <w:numPr>
          <w:ilvl w:val="0"/>
          <w:numId w:val="5"/>
        </w:numPr>
        <w:ind w:left="0" w:firstLine="360"/>
        <w:jc w:val="both"/>
        <w:outlineLvl w:val="3"/>
        <w:rPr>
          <w:rFonts w:ascii="Times New Roman" w:hAnsi="Times New Roman" w:cs="Times New Roman"/>
          <w:sz w:val="26"/>
          <w:szCs w:val="26"/>
        </w:rPr>
      </w:pPr>
      <w:r w:rsidRPr="0035250B">
        <w:rPr>
          <w:rFonts w:ascii="Times New Roman" w:hAnsi="Times New Roman" w:cs="Times New Roman"/>
          <w:sz w:val="26"/>
          <w:szCs w:val="26"/>
        </w:rPr>
        <w:t>обеспечение внутренних и внешних пользователей отчетностью о состоянии активов и обязательств Управления.</w:t>
      </w:r>
    </w:p>
    <w:p w:rsidR="0055781B" w:rsidRPr="0035250B" w:rsidRDefault="00F866E9" w:rsidP="006161C5">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ab/>
      </w:r>
      <w:r w:rsidR="000B7EAB" w:rsidRPr="0035250B">
        <w:rPr>
          <w:rFonts w:ascii="Times New Roman" w:hAnsi="Times New Roman" w:cs="Times New Roman"/>
          <w:sz w:val="26"/>
          <w:szCs w:val="26"/>
        </w:rPr>
        <w:t xml:space="preserve">Учетная политика </w:t>
      </w:r>
      <w:r w:rsidR="00C61AFF" w:rsidRPr="0035250B">
        <w:rPr>
          <w:rFonts w:ascii="Times New Roman" w:hAnsi="Times New Roman" w:cs="Times New Roman"/>
          <w:sz w:val="26"/>
          <w:szCs w:val="26"/>
        </w:rPr>
        <w:t xml:space="preserve">учреждения </w:t>
      </w:r>
      <w:r w:rsidR="000B7EAB" w:rsidRPr="0035250B">
        <w:rPr>
          <w:rFonts w:ascii="Times New Roman" w:hAnsi="Times New Roman" w:cs="Times New Roman"/>
          <w:sz w:val="26"/>
          <w:szCs w:val="26"/>
        </w:rPr>
        <w:t>реализу</w:t>
      </w:r>
      <w:r w:rsidR="00D1383E" w:rsidRPr="0035250B">
        <w:rPr>
          <w:rFonts w:ascii="Times New Roman" w:hAnsi="Times New Roman" w:cs="Times New Roman"/>
          <w:sz w:val="26"/>
          <w:szCs w:val="26"/>
        </w:rPr>
        <w:t>ется через</w:t>
      </w:r>
      <w:r w:rsidR="0055781B" w:rsidRPr="0035250B">
        <w:rPr>
          <w:rFonts w:ascii="Times New Roman" w:hAnsi="Times New Roman" w:cs="Times New Roman"/>
          <w:sz w:val="26"/>
          <w:szCs w:val="26"/>
        </w:rPr>
        <w:t xml:space="preserve"> план счетов</w:t>
      </w:r>
      <w:r w:rsidR="0055781B" w:rsidRPr="0035250B">
        <w:rPr>
          <w:rFonts w:ascii="Times New Roman" w:hAnsi="Times New Roman" w:cs="Times New Roman"/>
          <w:color w:val="000000"/>
          <w:sz w:val="26"/>
          <w:szCs w:val="26"/>
        </w:rPr>
        <w:t xml:space="preserve"> бухгалтерского учета </w:t>
      </w:r>
      <w:r w:rsidR="00D1383E" w:rsidRPr="0035250B">
        <w:rPr>
          <w:rFonts w:ascii="Times New Roman" w:hAnsi="Times New Roman" w:cs="Times New Roman"/>
          <w:color w:val="000000"/>
          <w:sz w:val="26"/>
          <w:szCs w:val="26"/>
        </w:rPr>
        <w:t xml:space="preserve">бюджетных учреждений согласно </w:t>
      </w:r>
      <w:r w:rsidR="006161C5">
        <w:rPr>
          <w:rFonts w:ascii="Times New Roman" w:eastAsia="Times New Roman" w:hAnsi="Times New Roman" w:cs="Times New Roman"/>
          <w:bCs/>
          <w:kern w:val="36"/>
          <w:sz w:val="26"/>
          <w:szCs w:val="26"/>
        </w:rPr>
        <w:t>Приказа</w:t>
      </w:r>
      <w:r w:rsidR="006161C5" w:rsidRPr="004460AA">
        <w:rPr>
          <w:rFonts w:ascii="Times New Roman" w:eastAsia="Times New Roman" w:hAnsi="Times New Roman" w:cs="Times New Roman"/>
          <w:bCs/>
          <w:kern w:val="36"/>
          <w:sz w:val="26"/>
          <w:szCs w:val="26"/>
        </w:rPr>
        <w:t xml:space="preserve"> Министерства финансов РФ от </w:t>
      </w:r>
      <w:r w:rsidR="006161C5">
        <w:rPr>
          <w:rFonts w:ascii="Times New Roman" w:eastAsia="Times New Roman" w:hAnsi="Times New Roman" w:cs="Times New Roman"/>
          <w:bCs/>
          <w:kern w:val="36"/>
          <w:sz w:val="26"/>
          <w:szCs w:val="26"/>
        </w:rPr>
        <w:t>0</w:t>
      </w:r>
      <w:r w:rsidR="006161C5" w:rsidRPr="004460AA">
        <w:rPr>
          <w:rFonts w:ascii="Times New Roman" w:eastAsia="Times New Roman" w:hAnsi="Times New Roman" w:cs="Times New Roman"/>
          <w:bCs/>
          <w:kern w:val="36"/>
          <w:sz w:val="26"/>
          <w:szCs w:val="26"/>
        </w:rPr>
        <w:t xml:space="preserve">6.12.2010 № 162н </w:t>
      </w:r>
      <w:r w:rsidR="006161C5" w:rsidRPr="004460AA">
        <w:rPr>
          <w:rFonts w:ascii="Times New Roman" w:hAnsi="Times New Roman" w:cs="Times New Roman"/>
          <w:sz w:val="26"/>
          <w:szCs w:val="26"/>
        </w:rPr>
        <w:t>"Об утверждении Плана счетов бюджетного учета и Инструкции по его применению"</w:t>
      </w:r>
      <w:r w:rsidR="00D1383E" w:rsidRPr="0035250B">
        <w:rPr>
          <w:rFonts w:ascii="Times New Roman" w:eastAsia="Times New Roman" w:hAnsi="Times New Roman" w:cs="Times New Roman"/>
          <w:bCs/>
          <w:kern w:val="36"/>
          <w:sz w:val="26"/>
          <w:szCs w:val="26"/>
        </w:rPr>
        <w:t>.</w:t>
      </w:r>
    </w:p>
    <w:p w:rsidR="0035250B" w:rsidRPr="00F70FA6" w:rsidRDefault="0035250B" w:rsidP="0035250B">
      <w:pPr>
        <w:pStyle w:val="ConsPlusNormal"/>
        <w:ind w:firstLine="426"/>
        <w:jc w:val="both"/>
        <w:outlineLvl w:val="3"/>
        <w:rPr>
          <w:rFonts w:ascii="Times New Roman" w:hAnsi="Times New Roman" w:cs="Times New Roman"/>
          <w:sz w:val="26"/>
          <w:szCs w:val="26"/>
        </w:rPr>
      </w:pPr>
      <w:r w:rsidRPr="00F70FA6">
        <w:rPr>
          <w:rFonts w:ascii="Times New Roman" w:hAnsi="Times New Roman" w:cs="Times New Roman"/>
          <w:sz w:val="26"/>
          <w:szCs w:val="26"/>
        </w:rPr>
        <w:t xml:space="preserve">За организацию, соблюдение законодательства при выполнении финансово-хозяйственных операций в </w:t>
      </w:r>
      <w:r>
        <w:rPr>
          <w:rFonts w:ascii="Times New Roman" w:hAnsi="Times New Roman" w:cs="Times New Roman"/>
          <w:sz w:val="26"/>
          <w:szCs w:val="26"/>
        </w:rPr>
        <w:t>Учреждении</w:t>
      </w:r>
      <w:r w:rsidR="00707C02">
        <w:rPr>
          <w:rFonts w:ascii="Times New Roman" w:hAnsi="Times New Roman" w:cs="Times New Roman"/>
          <w:sz w:val="26"/>
          <w:szCs w:val="26"/>
        </w:rPr>
        <w:t xml:space="preserve"> </w:t>
      </w:r>
      <w:r w:rsidRPr="00F70FA6">
        <w:rPr>
          <w:rFonts w:ascii="Times New Roman" w:hAnsi="Times New Roman" w:cs="Times New Roman"/>
          <w:sz w:val="26"/>
          <w:szCs w:val="26"/>
        </w:rPr>
        <w:t xml:space="preserve">несет ответственность </w:t>
      </w:r>
      <w:r>
        <w:rPr>
          <w:rFonts w:ascii="Times New Roman" w:hAnsi="Times New Roman" w:cs="Times New Roman"/>
          <w:sz w:val="26"/>
          <w:szCs w:val="26"/>
        </w:rPr>
        <w:t>директор Учреждения.</w:t>
      </w:r>
    </w:p>
    <w:p w:rsidR="00B26011" w:rsidRPr="0035250B" w:rsidRDefault="001E3EBB" w:rsidP="0035250B">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sz w:val="26"/>
          <w:szCs w:val="26"/>
        </w:rPr>
        <w:t>Ведение бухгалтерского учета</w:t>
      </w:r>
      <w:r w:rsidR="00544C56" w:rsidRPr="0035250B">
        <w:rPr>
          <w:rFonts w:ascii="Times New Roman" w:hAnsi="Times New Roman" w:cs="Times New Roman"/>
          <w:color w:val="000000"/>
          <w:sz w:val="26"/>
          <w:szCs w:val="26"/>
        </w:rPr>
        <w:t>, налогового учета</w:t>
      </w:r>
      <w:r w:rsidR="004E36EF" w:rsidRPr="0035250B">
        <w:rPr>
          <w:rFonts w:ascii="Times New Roman" w:hAnsi="Times New Roman" w:cs="Times New Roman"/>
          <w:color w:val="000000"/>
          <w:sz w:val="26"/>
          <w:szCs w:val="26"/>
        </w:rPr>
        <w:t>, а также</w:t>
      </w:r>
      <w:r w:rsidRPr="0035250B">
        <w:rPr>
          <w:rFonts w:ascii="Times New Roman" w:hAnsi="Times New Roman" w:cs="Times New Roman"/>
          <w:sz w:val="26"/>
          <w:szCs w:val="26"/>
        </w:rPr>
        <w:t xml:space="preserve"> составление </w:t>
      </w:r>
      <w:r w:rsidR="00D1383E" w:rsidRPr="0035250B">
        <w:rPr>
          <w:rFonts w:ascii="Times New Roman" w:hAnsi="Times New Roman" w:cs="Times New Roman"/>
          <w:sz w:val="26"/>
          <w:szCs w:val="26"/>
        </w:rPr>
        <w:t xml:space="preserve">бухгалтерской и налоговой </w:t>
      </w:r>
      <w:r w:rsidRPr="0035250B">
        <w:rPr>
          <w:rFonts w:ascii="Times New Roman" w:hAnsi="Times New Roman" w:cs="Times New Roman"/>
          <w:sz w:val="26"/>
          <w:szCs w:val="26"/>
        </w:rPr>
        <w:t xml:space="preserve">отчетности </w:t>
      </w:r>
      <w:r w:rsidR="003B0946" w:rsidRPr="0035250B">
        <w:rPr>
          <w:rFonts w:ascii="Times New Roman" w:hAnsi="Times New Roman" w:cs="Times New Roman"/>
          <w:color w:val="000000"/>
          <w:sz w:val="26"/>
          <w:szCs w:val="26"/>
        </w:rPr>
        <w:t>возложено на главного бухгалтера учреждения</w:t>
      </w:r>
      <w:r w:rsidR="0033407D">
        <w:rPr>
          <w:rFonts w:ascii="Times New Roman" w:hAnsi="Times New Roman" w:cs="Times New Roman"/>
          <w:color w:val="000000"/>
          <w:sz w:val="26"/>
          <w:szCs w:val="26"/>
        </w:rPr>
        <w:t xml:space="preserve"> </w:t>
      </w:r>
      <w:r w:rsidR="003B0946" w:rsidRPr="0035250B">
        <w:rPr>
          <w:rFonts w:ascii="Times New Roman" w:hAnsi="Times New Roman" w:cs="Times New Roman"/>
          <w:color w:val="000000"/>
          <w:sz w:val="26"/>
          <w:szCs w:val="26"/>
        </w:rPr>
        <w:t xml:space="preserve">(п. 3 ст. 7 Федерального закона № 402-ФЗ, п. 5 Инструкции № 157н). </w:t>
      </w:r>
      <w:r w:rsidR="00B26011" w:rsidRPr="0035250B">
        <w:rPr>
          <w:rFonts w:ascii="Times New Roman" w:hAnsi="Times New Roman" w:cs="Times New Roman"/>
          <w:color w:val="000000"/>
          <w:sz w:val="26"/>
          <w:szCs w:val="26"/>
        </w:rPr>
        <w:t>Главный бухгалтер непосредстве</w:t>
      </w:r>
      <w:r w:rsidR="0016483D" w:rsidRPr="0035250B">
        <w:rPr>
          <w:rFonts w:ascii="Times New Roman" w:hAnsi="Times New Roman" w:cs="Times New Roman"/>
          <w:color w:val="000000"/>
          <w:sz w:val="26"/>
          <w:szCs w:val="26"/>
        </w:rPr>
        <w:t>нно подчиняется директору учреждения</w:t>
      </w:r>
      <w:r w:rsidR="00B26011" w:rsidRPr="0035250B">
        <w:rPr>
          <w:rFonts w:ascii="Times New Roman" w:hAnsi="Times New Roman" w:cs="Times New Roman"/>
          <w:color w:val="000000"/>
          <w:sz w:val="26"/>
          <w:szCs w:val="26"/>
        </w:rPr>
        <w:t>.</w:t>
      </w:r>
    </w:p>
    <w:p w:rsidR="00B26011" w:rsidRPr="0035250B" w:rsidRDefault="00B26011" w:rsidP="0035250B">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В случае разногласий между руководителем и главным бухгалтером по осуществлению отдельных хозяйственных операций, документы по ним могут быть приняты к исполнению только с письменного распоряжения руководителя, который в этом случае несет всю полноту ответственности за последствия осуществления таких операций.</w:t>
      </w:r>
    </w:p>
    <w:p w:rsidR="005C31D7" w:rsidRPr="007C3A16" w:rsidRDefault="005C31D7" w:rsidP="0035250B">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Первичные учетные документы, которыми оформляются факты хозяйственной жизни с денежными средствам, принимать к отражению в бухгалтерском учете при наличии на них подписей руководителя учреждения и главного бухгалтера, а в случае их отсутствия – право первой и второй подписей устанавливается приказом директора учреждения</w:t>
      </w:r>
      <w:r w:rsidR="008316A1">
        <w:rPr>
          <w:rFonts w:ascii="Times New Roman" w:hAnsi="Times New Roman" w:cs="Times New Roman"/>
          <w:color w:val="000000"/>
          <w:sz w:val="26"/>
          <w:szCs w:val="26"/>
        </w:rPr>
        <w:t xml:space="preserve"> (</w:t>
      </w:r>
      <w:r w:rsidR="008316A1" w:rsidRPr="00E04A5A">
        <w:rPr>
          <w:rFonts w:ascii="Times New Roman" w:hAnsi="Times New Roman" w:cs="Times New Roman"/>
          <w:color w:val="000000"/>
          <w:sz w:val="26"/>
          <w:szCs w:val="26"/>
        </w:rPr>
        <w:t>перечень должностных лиц, имеющих право подписи первичных учетных документов</w:t>
      </w:r>
      <w:r w:rsidR="005A54FF" w:rsidRPr="00E04A5A">
        <w:rPr>
          <w:rFonts w:ascii="Times New Roman" w:hAnsi="Times New Roman" w:cs="Times New Roman"/>
          <w:color w:val="000000"/>
          <w:sz w:val="26"/>
          <w:szCs w:val="26"/>
        </w:rPr>
        <w:t xml:space="preserve">, приведен в </w:t>
      </w:r>
      <w:r w:rsidR="005A54FF" w:rsidRPr="007C3A16">
        <w:rPr>
          <w:rFonts w:ascii="Times New Roman" w:hAnsi="Times New Roman" w:cs="Times New Roman"/>
          <w:color w:val="000000"/>
          <w:sz w:val="26"/>
          <w:szCs w:val="26"/>
        </w:rPr>
        <w:t xml:space="preserve">Приложении № </w:t>
      </w:r>
      <w:r w:rsidR="00E57400" w:rsidRPr="007C3A16">
        <w:rPr>
          <w:rFonts w:ascii="Times New Roman" w:hAnsi="Times New Roman" w:cs="Times New Roman"/>
          <w:color w:val="000000"/>
          <w:sz w:val="26"/>
          <w:szCs w:val="26"/>
        </w:rPr>
        <w:t>1</w:t>
      </w:r>
      <w:r w:rsidR="005A54FF" w:rsidRPr="007C3A16">
        <w:rPr>
          <w:rFonts w:ascii="Times New Roman" w:hAnsi="Times New Roman" w:cs="Times New Roman"/>
          <w:color w:val="000000"/>
          <w:sz w:val="26"/>
          <w:szCs w:val="26"/>
        </w:rPr>
        <w:t xml:space="preserve"> к </w:t>
      </w:r>
      <w:r w:rsidR="00E57400" w:rsidRPr="007C3A16">
        <w:rPr>
          <w:rFonts w:ascii="Times New Roman" w:hAnsi="Times New Roman" w:cs="Times New Roman"/>
          <w:color w:val="000000"/>
          <w:sz w:val="26"/>
          <w:szCs w:val="26"/>
        </w:rPr>
        <w:t xml:space="preserve">положению об </w:t>
      </w:r>
      <w:r w:rsidR="005A54FF" w:rsidRPr="007C3A16">
        <w:rPr>
          <w:rFonts w:ascii="Times New Roman" w:hAnsi="Times New Roman" w:cs="Times New Roman"/>
          <w:color w:val="000000"/>
          <w:sz w:val="26"/>
          <w:szCs w:val="26"/>
        </w:rPr>
        <w:t>Учетной политике)</w:t>
      </w:r>
      <w:r w:rsidRPr="007C3A16">
        <w:rPr>
          <w:rFonts w:ascii="Times New Roman" w:hAnsi="Times New Roman" w:cs="Times New Roman"/>
          <w:color w:val="000000"/>
          <w:sz w:val="26"/>
          <w:szCs w:val="26"/>
        </w:rPr>
        <w:t>.</w:t>
      </w:r>
    </w:p>
    <w:p w:rsidR="00B26011" w:rsidRPr="0035250B" w:rsidRDefault="00B26011" w:rsidP="00F866E9">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sz w:val="26"/>
          <w:szCs w:val="26"/>
        </w:rPr>
        <w:t xml:space="preserve">Главный бухгалтер, сотрудники бухгалтерии руководствуются в своей деятельности Федеральным законом </w:t>
      </w:r>
      <w:r w:rsidR="001B4A7A" w:rsidRPr="0035250B">
        <w:rPr>
          <w:rFonts w:ascii="Times New Roman" w:hAnsi="Times New Roman" w:cs="Times New Roman"/>
          <w:sz w:val="26"/>
          <w:szCs w:val="26"/>
        </w:rPr>
        <w:t>от 06.12.2011 №  402</w:t>
      </w:r>
      <w:r w:rsidR="00D7281E" w:rsidRPr="0035250B">
        <w:rPr>
          <w:rFonts w:ascii="Times New Roman" w:hAnsi="Times New Roman" w:cs="Times New Roman"/>
          <w:sz w:val="26"/>
          <w:szCs w:val="26"/>
        </w:rPr>
        <w:t xml:space="preserve">-ФЗ </w:t>
      </w:r>
      <w:r w:rsidRPr="0035250B">
        <w:rPr>
          <w:rFonts w:ascii="Times New Roman" w:hAnsi="Times New Roman" w:cs="Times New Roman"/>
          <w:sz w:val="26"/>
          <w:szCs w:val="26"/>
        </w:rPr>
        <w:t>«О бухгалтерском учете»,</w:t>
      </w:r>
      <w:r w:rsidR="0033407D">
        <w:rPr>
          <w:rFonts w:ascii="Times New Roman" w:hAnsi="Times New Roman" w:cs="Times New Roman"/>
          <w:sz w:val="26"/>
          <w:szCs w:val="26"/>
        </w:rPr>
        <w:t xml:space="preserve"> </w:t>
      </w:r>
      <w:r w:rsidR="00204605" w:rsidRPr="004460AA">
        <w:rPr>
          <w:rFonts w:ascii="Times New Roman" w:eastAsia="Times New Roman" w:hAnsi="Times New Roman" w:cs="Times New Roman"/>
          <w:bCs/>
          <w:kern w:val="36"/>
          <w:sz w:val="26"/>
          <w:szCs w:val="26"/>
        </w:rPr>
        <w:t xml:space="preserve">Приказом Министерства финансов РФ от </w:t>
      </w:r>
      <w:r w:rsidR="00204605">
        <w:rPr>
          <w:rFonts w:ascii="Times New Roman" w:eastAsia="Times New Roman" w:hAnsi="Times New Roman" w:cs="Times New Roman"/>
          <w:bCs/>
          <w:kern w:val="36"/>
          <w:sz w:val="26"/>
          <w:szCs w:val="26"/>
        </w:rPr>
        <w:t>0</w:t>
      </w:r>
      <w:r w:rsidR="00204605" w:rsidRPr="004460AA">
        <w:rPr>
          <w:rFonts w:ascii="Times New Roman" w:eastAsia="Times New Roman" w:hAnsi="Times New Roman" w:cs="Times New Roman"/>
          <w:bCs/>
          <w:kern w:val="36"/>
          <w:sz w:val="26"/>
          <w:szCs w:val="26"/>
        </w:rPr>
        <w:t xml:space="preserve">6.12.2010 № 162н </w:t>
      </w:r>
      <w:r w:rsidR="00204605" w:rsidRPr="004460AA">
        <w:rPr>
          <w:rFonts w:ascii="Times New Roman" w:hAnsi="Times New Roman" w:cs="Times New Roman"/>
          <w:sz w:val="26"/>
          <w:szCs w:val="26"/>
        </w:rPr>
        <w:t>"Об утверждении Плана счетов бюджетного учета и Инструкции по его применению"</w:t>
      </w:r>
      <w:r w:rsidR="00D7281E" w:rsidRPr="0035250B">
        <w:rPr>
          <w:rFonts w:ascii="Times New Roman" w:eastAsia="Times New Roman" w:hAnsi="Times New Roman" w:cs="Times New Roman"/>
          <w:bCs/>
          <w:kern w:val="36"/>
          <w:sz w:val="26"/>
          <w:szCs w:val="26"/>
        </w:rPr>
        <w:t>,</w:t>
      </w:r>
      <w:r w:rsidR="00D7281E" w:rsidRPr="0035250B">
        <w:rPr>
          <w:rFonts w:ascii="Times New Roman" w:hAnsi="Times New Roman" w:cs="Times New Roman"/>
          <w:sz w:val="26"/>
          <w:szCs w:val="26"/>
        </w:rPr>
        <w:t xml:space="preserve"> Приказом Министерства финансов Российской Федерации от 25.03.2011 № 33н </w:t>
      </w:r>
      <w:r w:rsidR="00D7281E" w:rsidRPr="0035250B">
        <w:rPr>
          <w:rStyle w:val="a3"/>
          <w:rFonts w:ascii="Times New Roman" w:hAnsi="Times New Roman" w:cs="Times New Roman"/>
          <w:b w:val="0"/>
          <w:sz w:val="26"/>
          <w:szCs w:val="26"/>
        </w:rPr>
        <w:t>«Об утверждении</w:t>
      </w:r>
      <w:r w:rsidR="0033407D">
        <w:rPr>
          <w:rStyle w:val="a3"/>
          <w:rFonts w:ascii="Times New Roman" w:hAnsi="Times New Roman" w:cs="Times New Roman"/>
          <w:b w:val="0"/>
          <w:sz w:val="26"/>
          <w:szCs w:val="26"/>
        </w:rPr>
        <w:t xml:space="preserve"> </w:t>
      </w:r>
      <w:r w:rsidR="00D7281E" w:rsidRPr="0035250B">
        <w:rPr>
          <w:rStyle w:val="a3"/>
          <w:rFonts w:ascii="Times New Roman" w:hAnsi="Times New Roman" w:cs="Times New Roman"/>
          <w:b w:val="0"/>
          <w:sz w:val="26"/>
          <w:szCs w:val="26"/>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35250B">
        <w:rPr>
          <w:rFonts w:ascii="Times New Roman" w:hAnsi="Times New Roman" w:cs="Times New Roman"/>
          <w:color w:val="000000"/>
          <w:sz w:val="26"/>
          <w:szCs w:val="26"/>
        </w:rPr>
        <w:t xml:space="preserve"> действующим бюджетным законодательством Ярославской области, нормативно – правовыми актами  органов государственной власти и органов местного самоуправления, настоящей учетной политикой, должностными инструкциями.</w:t>
      </w:r>
    </w:p>
    <w:p w:rsidR="009D65C8" w:rsidRDefault="009D65C8"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Требования</w:t>
      </w:r>
      <w:r w:rsidR="00707C02">
        <w:rPr>
          <w:rFonts w:ascii="Times New Roman" w:hAnsi="Times New Roman" w:cs="Times New Roman"/>
          <w:sz w:val="26"/>
          <w:szCs w:val="26"/>
        </w:rPr>
        <w:t xml:space="preserve"> </w:t>
      </w:r>
      <w:r w:rsidRPr="0035250B">
        <w:rPr>
          <w:rFonts w:ascii="Times New Roman" w:hAnsi="Times New Roman" w:cs="Times New Roman"/>
          <w:sz w:val="26"/>
          <w:szCs w:val="26"/>
        </w:rPr>
        <w:t xml:space="preserve">бухгалтерии по документальному оформлению хозяйственных операций и представлению необходимых документов и сведений обязательны </w:t>
      </w:r>
      <w:r w:rsidR="0016483D" w:rsidRPr="0035250B">
        <w:rPr>
          <w:rFonts w:ascii="Times New Roman" w:hAnsi="Times New Roman" w:cs="Times New Roman"/>
          <w:sz w:val="26"/>
          <w:szCs w:val="26"/>
        </w:rPr>
        <w:t>для всех работников учреждения</w:t>
      </w:r>
      <w:r w:rsidRPr="0035250B">
        <w:rPr>
          <w:rFonts w:ascii="Times New Roman" w:hAnsi="Times New Roman" w:cs="Times New Roman"/>
          <w:sz w:val="26"/>
          <w:szCs w:val="26"/>
        </w:rPr>
        <w:t>.</w:t>
      </w:r>
    </w:p>
    <w:p w:rsidR="007C14EC" w:rsidRPr="00E04A5A" w:rsidRDefault="007C14EC" w:rsidP="003525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Порядок и сроки передачи первичных учетных документов для отражения в бюджетном учете устанавливаются в соответствии с Графиком документооборота, </w:t>
      </w:r>
      <w:r w:rsidRPr="00E04A5A">
        <w:rPr>
          <w:rFonts w:ascii="Times New Roman" w:hAnsi="Times New Roman" w:cs="Times New Roman"/>
          <w:sz w:val="26"/>
          <w:szCs w:val="26"/>
        </w:rPr>
        <w:t xml:space="preserve">приведенным в </w:t>
      </w:r>
      <w:r w:rsidRPr="007C3A16">
        <w:rPr>
          <w:rFonts w:ascii="Times New Roman" w:hAnsi="Times New Roman" w:cs="Times New Roman"/>
          <w:sz w:val="26"/>
          <w:szCs w:val="26"/>
        </w:rPr>
        <w:t xml:space="preserve">Приложении № </w:t>
      </w:r>
      <w:r w:rsidR="00A84608" w:rsidRPr="007C3A16">
        <w:rPr>
          <w:rFonts w:ascii="Times New Roman" w:hAnsi="Times New Roman" w:cs="Times New Roman"/>
          <w:sz w:val="26"/>
          <w:szCs w:val="26"/>
        </w:rPr>
        <w:t>2</w:t>
      </w:r>
      <w:r w:rsidRPr="00E04A5A">
        <w:rPr>
          <w:rFonts w:ascii="Times New Roman" w:hAnsi="Times New Roman" w:cs="Times New Roman"/>
          <w:sz w:val="26"/>
          <w:szCs w:val="26"/>
        </w:rPr>
        <w:t xml:space="preserve"> к </w:t>
      </w:r>
      <w:r w:rsidR="00A84608">
        <w:rPr>
          <w:rFonts w:ascii="Times New Roman" w:hAnsi="Times New Roman" w:cs="Times New Roman"/>
          <w:sz w:val="26"/>
          <w:szCs w:val="26"/>
        </w:rPr>
        <w:t>положению</w:t>
      </w:r>
      <w:r w:rsidR="00492A35">
        <w:rPr>
          <w:rFonts w:ascii="Times New Roman" w:hAnsi="Times New Roman" w:cs="Times New Roman"/>
          <w:sz w:val="26"/>
          <w:szCs w:val="26"/>
        </w:rPr>
        <w:t xml:space="preserve"> об</w:t>
      </w:r>
      <w:r w:rsidRPr="00E04A5A">
        <w:rPr>
          <w:rFonts w:ascii="Times New Roman" w:hAnsi="Times New Roman" w:cs="Times New Roman"/>
          <w:sz w:val="26"/>
          <w:szCs w:val="26"/>
        </w:rPr>
        <w:t xml:space="preserve"> Учетной политике.</w:t>
      </w:r>
    </w:p>
    <w:p w:rsidR="001C0EA8" w:rsidRPr="0035250B" w:rsidRDefault="00D33887" w:rsidP="0035250B">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Бухгалтерский у</w:t>
      </w:r>
      <w:r w:rsidR="001C0EA8" w:rsidRPr="0035250B">
        <w:rPr>
          <w:rFonts w:ascii="Times New Roman" w:hAnsi="Times New Roman" w:cs="Times New Roman"/>
          <w:color w:val="000000"/>
          <w:sz w:val="26"/>
          <w:szCs w:val="26"/>
        </w:rPr>
        <w:t xml:space="preserve">чет </w:t>
      </w:r>
      <w:r w:rsidR="0016483D" w:rsidRPr="0035250B">
        <w:rPr>
          <w:rFonts w:ascii="Times New Roman" w:hAnsi="Times New Roman" w:cs="Times New Roman"/>
          <w:color w:val="000000"/>
          <w:sz w:val="26"/>
          <w:szCs w:val="26"/>
        </w:rPr>
        <w:t>в учреждении</w:t>
      </w:r>
      <w:r w:rsidR="001C75BA" w:rsidRPr="0035250B">
        <w:rPr>
          <w:rFonts w:ascii="Times New Roman" w:hAnsi="Times New Roman" w:cs="Times New Roman"/>
          <w:color w:val="000000"/>
          <w:sz w:val="26"/>
          <w:szCs w:val="26"/>
        </w:rPr>
        <w:t xml:space="preserve"> ведется в автоматизированном</w:t>
      </w:r>
      <w:r w:rsidR="001C0EA8" w:rsidRPr="0035250B">
        <w:rPr>
          <w:rFonts w:ascii="Times New Roman" w:hAnsi="Times New Roman" w:cs="Times New Roman"/>
          <w:color w:val="000000"/>
          <w:sz w:val="26"/>
          <w:szCs w:val="26"/>
        </w:rPr>
        <w:t xml:space="preserve"> виде с использованием программных продуктов:</w:t>
      </w:r>
    </w:p>
    <w:p w:rsidR="00D33887" w:rsidRPr="00204605" w:rsidRDefault="00F0249A" w:rsidP="0035250B">
      <w:pPr>
        <w:autoSpaceDE w:val="0"/>
        <w:spacing w:after="0" w:line="240" w:lineRule="auto"/>
        <w:jc w:val="both"/>
        <w:rPr>
          <w:rFonts w:ascii="Times New Roman" w:hAnsi="Times New Roman" w:cs="Times New Roman"/>
          <w:color w:val="000000"/>
          <w:sz w:val="26"/>
          <w:szCs w:val="26"/>
        </w:rPr>
      </w:pPr>
      <w:r w:rsidRPr="00204605">
        <w:rPr>
          <w:rFonts w:ascii="Times New Roman" w:hAnsi="Times New Roman" w:cs="Times New Roman"/>
          <w:color w:val="000000"/>
          <w:sz w:val="26"/>
          <w:szCs w:val="26"/>
        </w:rPr>
        <w:t>- бухгалтерский</w:t>
      </w:r>
      <w:r w:rsidR="0033407D">
        <w:rPr>
          <w:rFonts w:ascii="Times New Roman" w:hAnsi="Times New Roman" w:cs="Times New Roman"/>
          <w:color w:val="000000"/>
          <w:sz w:val="26"/>
          <w:szCs w:val="26"/>
        </w:rPr>
        <w:t xml:space="preserve"> </w:t>
      </w:r>
      <w:r w:rsidR="00D7281E" w:rsidRPr="00204605">
        <w:rPr>
          <w:rFonts w:ascii="Times New Roman" w:hAnsi="Times New Roman" w:cs="Times New Roman"/>
          <w:color w:val="000000"/>
          <w:sz w:val="26"/>
          <w:szCs w:val="26"/>
        </w:rPr>
        <w:t>учет – «1С: Предприятие 8.</w:t>
      </w:r>
      <w:r w:rsidR="002F36FA">
        <w:rPr>
          <w:rFonts w:ascii="Times New Roman" w:hAnsi="Times New Roman" w:cs="Times New Roman"/>
          <w:color w:val="000000"/>
          <w:sz w:val="26"/>
          <w:szCs w:val="26"/>
        </w:rPr>
        <w:t>3</w:t>
      </w:r>
      <w:r w:rsidR="001C0EA8" w:rsidRPr="00204605">
        <w:rPr>
          <w:rFonts w:ascii="Times New Roman" w:hAnsi="Times New Roman" w:cs="Times New Roman"/>
          <w:color w:val="000000"/>
          <w:sz w:val="26"/>
          <w:szCs w:val="26"/>
        </w:rPr>
        <w:t>»;</w:t>
      </w:r>
    </w:p>
    <w:p w:rsidR="001C0EA8" w:rsidRPr="0035250B" w:rsidRDefault="001C0EA8" w:rsidP="0035250B">
      <w:pPr>
        <w:autoSpaceDE w:val="0"/>
        <w:spacing w:after="0" w:line="240" w:lineRule="auto"/>
        <w:jc w:val="both"/>
        <w:rPr>
          <w:rFonts w:ascii="Times New Roman" w:hAnsi="Times New Roman" w:cs="Times New Roman"/>
          <w:color w:val="000000"/>
          <w:sz w:val="26"/>
          <w:szCs w:val="26"/>
        </w:rPr>
      </w:pPr>
      <w:r w:rsidRPr="00204605">
        <w:rPr>
          <w:rFonts w:ascii="Times New Roman" w:hAnsi="Times New Roman" w:cs="Times New Roman"/>
          <w:color w:val="000000"/>
          <w:sz w:val="26"/>
          <w:szCs w:val="26"/>
        </w:rPr>
        <w:t xml:space="preserve">- учет заработной платы - «1С: Предприятие </w:t>
      </w:r>
      <w:r w:rsidR="00CE5838">
        <w:rPr>
          <w:rFonts w:ascii="Times New Roman" w:hAnsi="Times New Roman" w:cs="Times New Roman"/>
          <w:color w:val="000000"/>
          <w:sz w:val="26"/>
          <w:szCs w:val="26"/>
        </w:rPr>
        <w:t>8.</w:t>
      </w:r>
      <w:r w:rsidR="00C80642">
        <w:rPr>
          <w:rFonts w:ascii="Times New Roman" w:hAnsi="Times New Roman" w:cs="Times New Roman"/>
          <w:color w:val="000000"/>
          <w:sz w:val="26"/>
          <w:szCs w:val="26"/>
        </w:rPr>
        <w:t>3</w:t>
      </w:r>
      <w:r w:rsidR="00750FBB">
        <w:rPr>
          <w:rFonts w:ascii="Times New Roman" w:hAnsi="Times New Roman" w:cs="Times New Roman"/>
          <w:color w:val="000000"/>
          <w:sz w:val="26"/>
          <w:szCs w:val="26"/>
        </w:rPr>
        <w:t xml:space="preserve"> и 3.1»</w:t>
      </w:r>
    </w:p>
    <w:p w:rsidR="0088372C" w:rsidRDefault="008B3D2A"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color w:val="000000"/>
          <w:sz w:val="26"/>
          <w:szCs w:val="26"/>
        </w:rPr>
        <w:t xml:space="preserve">Все </w:t>
      </w:r>
      <w:r w:rsidRPr="0035250B">
        <w:rPr>
          <w:rFonts w:ascii="Times New Roman" w:hAnsi="Times New Roman" w:cs="Times New Roman"/>
          <w:sz w:val="26"/>
          <w:szCs w:val="26"/>
        </w:rPr>
        <w:t>факты</w:t>
      </w:r>
      <w:r w:rsidR="002A68B0" w:rsidRPr="0035250B">
        <w:rPr>
          <w:rFonts w:ascii="Times New Roman" w:hAnsi="Times New Roman" w:cs="Times New Roman"/>
          <w:sz w:val="26"/>
          <w:szCs w:val="26"/>
        </w:rPr>
        <w:t xml:space="preserve"> хозяйственной жизни в учреждении </w:t>
      </w:r>
      <w:r w:rsidR="004E36EF" w:rsidRPr="0035250B">
        <w:rPr>
          <w:rFonts w:ascii="Times New Roman" w:hAnsi="Times New Roman" w:cs="Times New Roman"/>
          <w:sz w:val="26"/>
          <w:szCs w:val="26"/>
        </w:rPr>
        <w:t xml:space="preserve">оформляются </w:t>
      </w:r>
      <w:r w:rsidR="002A68B0" w:rsidRPr="0035250B">
        <w:rPr>
          <w:rFonts w:ascii="Times New Roman" w:hAnsi="Times New Roman" w:cs="Times New Roman"/>
          <w:sz w:val="26"/>
          <w:szCs w:val="26"/>
        </w:rPr>
        <w:t>в момент их совершения</w:t>
      </w:r>
      <w:r w:rsidRPr="0035250B">
        <w:rPr>
          <w:rFonts w:ascii="Times New Roman" w:hAnsi="Times New Roman" w:cs="Times New Roman"/>
          <w:sz w:val="26"/>
          <w:szCs w:val="26"/>
        </w:rPr>
        <w:t xml:space="preserve"> в первичных учетных документах, а если это не представляется возможным – непосредственно по его окончании.</w:t>
      </w:r>
      <w:r w:rsidR="00F07A30">
        <w:rPr>
          <w:rFonts w:ascii="Times New Roman" w:hAnsi="Times New Roman" w:cs="Times New Roman"/>
          <w:sz w:val="26"/>
          <w:szCs w:val="26"/>
        </w:rPr>
        <w:t xml:space="preserve"> </w:t>
      </w:r>
      <w:r w:rsidRPr="0035250B">
        <w:rPr>
          <w:rFonts w:ascii="Times New Roman" w:hAnsi="Times New Roman" w:cs="Times New Roman"/>
          <w:sz w:val="26"/>
          <w:szCs w:val="26"/>
        </w:rPr>
        <w:t>Унифицированные формы первичных учетных документов утверждены</w:t>
      </w:r>
      <w:r w:rsidR="00F07A30" w:rsidRPr="00F07A30">
        <w:rPr>
          <w:rFonts w:ascii="Times New Roman" w:eastAsia="Times New Roman" w:hAnsi="Times New Roman"/>
          <w:sz w:val="26"/>
          <w:szCs w:val="26"/>
        </w:rPr>
        <w:t xml:space="preserve"> </w:t>
      </w:r>
      <w:r w:rsidR="00F07A30">
        <w:rPr>
          <w:rFonts w:ascii="Times New Roman" w:eastAsia="Times New Roman" w:hAnsi="Times New Roman"/>
          <w:sz w:val="26"/>
          <w:szCs w:val="26"/>
        </w:rPr>
        <w:t>в приложении 1</w:t>
      </w:r>
      <w:r w:rsidRPr="0035250B">
        <w:rPr>
          <w:rFonts w:ascii="Times New Roman" w:hAnsi="Times New Roman" w:cs="Times New Roman"/>
          <w:sz w:val="26"/>
          <w:szCs w:val="26"/>
        </w:rPr>
        <w:t xml:space="preserve"> </w:t>
      </w:r>
      <w:r w:rsidR="00F07A30">
        <w:rPr>
          <w:rFonts w:ascii="Times New Roman" w:hAnsi="Times New Roman" w:cs="Times New Roman"/>
          <w:sz w:val="26"/>
          <w:szCs w:val="26"/>
        </w:rPr>
        <w:t>п</w:t>
      </w:r>
      <w:r w:rsidR="00F07A30">
        <w:rPr>
          <w:rFonts w:ascii="Times New Roman" w:eastAsia="Times New Roman" w:hAnsi="Times New Roman"/>
          <w:sz w:val="26"/>
          <w:szCs w:val="26"/>
        </w:rPr>
        <w:t xml:space="preserve">риказа </w:t>
      </w:r>
      <w:r w:rsidR="001C3AC4">
        <w:rPr>
          <w:rFonts w:ascii="Times New Roman" w:eastAsia="Times New Roman" w:hAnsi="Times New Roman"/>
          <w:sz w:val="26"/>
          <w:szCs w:val="26"/>
        </w:rPr>
        <w:t xml:space="preserve">Министерства </w:t>
      </w:r>
      <w:r w:rsidR="001C3AC4">
        <w:rPr>
          <w:rFonts w:ascii="Times New Roman" w:eastAsia="Times New Roman" w:hAnsi="Times New Roman"/>
          <w:sz w:val="26"/>
          <w:szCs w:val="26"/>
        </w:rPr>
        <w:lastRenderedPageBreak/>
        <w:t>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из применению»</w:t>
      </w:r>
      <w:r w:rsidRPr="0035250B">
        <w:rPr>
          <w:rFonts w:ascii="Times New Roman" w:hAnsi="Times New Roman" w:cs="Times New Roman"/>
          <w:sz w:val="26"/>
          <w:szCs w:val="26"/>
        </w:rPr>
        <w:t>, при совершении фактов хозяйственной жизни, по которым не предусмотрены обязательные для их оформления формы документов, могут применяться разработанные и утвержденные директором учреждения бланки форм первичных учетных документов</w:t>
      </w:r>
      <w:r w:rsidR="0088372C">
        <w:rPr>
          <w:rFonts w:ascii="Times New Roman" w:hAnsi="Times New Roman" w:cs="Times New Roman"/>
          <w:sz w:val="26"/>
          <w:szCs w:val="26"/>
        </w:rPr>
        <w:t>.</w:t>
      </w:r>
    </w:p>
    <w:p w:rsidR="004E36EF" w:rsidRPr="00296EBA" w:rsidRDefault="0088372C" w:rsidP="003525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Перечень разработанных первичных учетных документов на выдачу </w:t>
      </w:r>
      <w:r w:rsidR="007541D7">
        <w:rPr>
          <w:rFonts w:ascii="Times New Roman" w:hAnsi="Times New Roman" w:cs="Times New Roman"/>
          <w:sz w:val="26"/>
          <w:szCs w:val="26"/>
        </w:rPr>
        <w:t xml:space="preserve">наборов </w:t>
      </w:r>
      <w:r w:rsidR="001A3363">
        <w:rPr>
          <w:rFonts w:ascii="Times New Roman" w:hAnsi="Times New Roman" w:cs="Times New Roman"/>
          <w:sz w:val="26"/>
          <w:szCs w:val="26"/>
        </w:rPr>
        <w:t>продуктов</w:t>
      </w:r>
      <w:r w:rsidR="00FA1E06">
        <w:rPr>
          <w:rFonts w:ascii="Times New Roman" w:hAnsi="Times New Roman" w:cs="Times New Roman"/>
          <w:sz w:val="26"/>
          <w:szCs w:val="26"/>
        </w:rPr>
        <w:t xml:space="preserve"> для лиц без определенного места жительства</w:t>
      </w:r>
      <w:r w:rsidR="008A6265">
        <w:rPr>
          <w:rFonts w:ascii="Times New Roman" w:hAnsi="Times New Roman" w:cs="Times New Roman"/>
          <w:sz w:val="26"/>
          <w:szCs w:val="26"/>
        </w:rPr>
        <w:t>,</w:t>
      </w:r>
      <w:r w:rsidR="00FA1E06">
        <w:rPr>
          <w:rFonts w:ascii="Times New Roman" w:hAnsi="Times New Roman" w:cs="Times New Roman"/>
          <w:sz w:val="26"/>
          <w:szCs w:val="26"/>
        </w:rPr>
        <w:t xml:space="preserve"> отправку корреспонденции,</w:t>
      </w:r>
      <w:r w:rsidR="008A6265">
        <w:rPr>
          <w:rFonts w:ascii="Times New Roman" w:hAnsi="Times New Roman" w:cs="Times New Roman"/>
          <w:sz w:val="26"/>
          <w:szCs w:val="26"/>
        </w:rPr>
        <w:t xml:space="preserve"> </w:t>
      </w:r>
      <w:r w:rsidR="00306119" w:rsidRPr="00296EBA">
        <w:rPr>
          <w:rFonts w:ascii="Times New Roman" w:hAnsi="Times New Roman" w:cs="Times New Roman"/>
          <w:sz w:val="26"/>
          <w:szCs w:val="26"/>
        </w:rPr>
        <w:t xml:space="preserve">образцы которых приведены в </w:t>
      </w:r>
      <w:r w:rsidR="00306119" w:rsidRPr="007C3A16">
        <w:rPr>
          <w:rFonts w:ascii="Times New Roman" w:hAnsi="Times New Roman" w:cs="Times New Roman"/>
          <w:sz w:val="26"/>
          <w:szCs w:val="26"/>
        </w:rPr>
        <w:t xml:space="preserve">Приложении № </w:t>
      </w:r>
      <w:r w:rsidR="00770D7E" w:rsidRPr="007C3A16">
        <w:rPr>
          <w:rFonts w:ascii="Times New Roman" w:hAnsi="Times New Roman" w:cs="Times New Roman"/>
          <w:sz w:val="26"/>
          <w:szCs w:val="26"/>
        </w:rPr>
        <w:t>3</w:t>
      </w:r>
      <w:r w:rsidR="00306119" w:rsidRPr="00296EBA">
        <w:rPr>
          <w:rFonts w:ascii="Times New Roman" w:hAnsi="Times New Roman" w:cs="Times New Roman"/>
          <w:sz w:val="26"/>
          <w:szCs w:val="26"/>
        </w:rPr>
        <w:t xml:space="preserve"> к </w:t>
      </w:r>
      <w:r w:rsidR="00FA1E06">
        <w:rPr>
          <w:rFonts w:ascii="Times New Roman" w:hAnsi="Times New Roman" w:cs="Times New Roman"/>
          <w:sz w:val="26"/>
          <w:szCs w:val="26"/>
        </w:rPr>
        <w:t>положению об У</w:t>
      </w:r>
      <w:r w:rsidR="00306119" w:rsidRPr="00296EBA">
        <w:rPr>
          <w:rFonts w:ascii="Times New Roman" w:hAnsi="Times New Roman" w:cs="Times New Roman"/>
          <w:sz w:val="26"/>
          <w:szCs w:val="26"/>
        </w:rPr>
        <w:t>четной политике</w:t>
      </w:r>
      <w:r w:rsidR="001A3363">
        <w:rPr>
          <w:rFonts w:ascii="Times New Roman" w:hAnsi="Times New Roman" w:cs="Times New Roman"/>
          <w:sz w:val="26"/>
          <w:szCs w:val="26"/>
        </w:rPr>
        <w:t xml:space="preserve"> (согласно </w:t>
      </w:r>
      <w:r w:rsidR="00214483" w:rsidRPr="00214483">
        <w:rPr>
          <w:rFonts w:ascii="Times New Roman" w:hAnsi="Times New Roman" w:cs="Times New Roman"/>
          <w:sz w:val="24"/>
          <w:szCs w:val="24"/>
        </w:rPr>
        <w:t>Постановлени</w:t>
      </w:r>
      <w:r w:rsidR="00214483">
        <w:rPr>
          <w:rFonts w:ascii="Times New Roman" w:hAnsi="Times New Roman" w:cs="Times New Roman"/>
          <w:sz w:val="24"/>
          <w:szCs w:val="24"/>
        </w:rPr>
        <w:t>ю</w:t>
      </w:r>
      <w:r w:rsidR="00214483" w:rsidRPr="00214483">
        <w:rPr>
          <w:rFonts w:ascii="Times New Roman" w:hAnsi="Times New Roman" w:cs="Times New Roman"/>
          <w:sz w:val="24"/>
          <w:szCs w:val="24"/>
        </w:rPr>
        <w:t xml:space="preserve"> Правительства ЯО от 04.12.2018 N 880-п</w:t>
      </w:r>
      <w:r w:rsidR="00214483" w:rsidRPr="00214483">
        <w:rPr>
          <w:rFonts w:ascii="Times New Roman" w:hAnsi="Times New Roman" w:cs="Times New Roman"/>
          <w:sz w:val="24"/>
          <w:szCs w:val="24"/>
        </w:rPr>
        <w:br/>
        <w:t>"О внесении изменений в постановления Правительства области от 18.12.2014 N 1335-п, от 15.06.2015 N 644-п"</w:t>
      </w:r>
      <w:r w:rsidR="001A3363" w:rsidRPr="00214483">
        <w:rPr>
          <w:rFonts w:ascii="Times New Roman" w:hAnsi="Times New Roman" w:cs="Times New Roman"/>
          <w:sz w:val="24"/>
          <w:szCs w:val="24"/>
        </w:rPr>
        <w:t>)</w:t>
      </w:r>
      <w:r w:rsidR="008B3D2A" w:rsidRPr="00214483">
        <w:rPr>
          <w:rFonts w:ascii="Times New Roman" w:hAnsi="Times New Roman" w:cs="Times New Roman"/>
          <w:sz w:val="24"/>
          <w:szCs w:val="24"/>
        </w:rPr>
        <w:t>.</w:t>
      </w:r>
    </w:p>
    <w:p w:rsidR="00D77A43" w:rsidRPr="00F70FA6" w:rsidRDefault="00D77A43" w:rsidP="00D77A43">
      <w:pPr>
        <w:pStyle w:val="ConsPlusNormal"/>
        <w:numPr>
          <w:ilvl w:val="0"/>
          <w:numId w:val="6"/>
        </w:numPr>
        <w:jc w:val="center"/>
        <w:rPr>
          <w:rFonts w:ascii="Times New Roman" w:hAnsi="Times New Roman" w:cs="Times New Roman"/>
          <w:b/>
          <w:sz w:val="26"/>
          <w:szCs w:val="26"/>
        </w:rPr>
      </w:pPr>
      <w:r w:rsidRPr="00F70FA6">
        <w:rPr>
          <w:rFonts w:ascii="Times New Roman" w:hAnsi="Times New Roman" w:cs="Times New Roman"/>
          <w:b/>
          <w:sz w:val="26"/>
          <w:szCs w:val="26"/>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635776" w:rsidRPr="00D77A43" w:rsidRDefault="00635776" w:rsidP="00F866E9">
      <w:pPr>
        <w:spacing w:after="0" w:line="240" w:lineRule="auto"/>
        <w:ind w:firstLine="360"/>
        <w:jc w:val="both"/>
        <w:rPr>
          <w:rFonts w:ascii="Times New Roman" w:hAnsi="Times New Roman" w:cs="Times New Roman"/>
          <w:sz w:val="26"/>
          <w:szCs w:val="26"/>
        </w:rPr>
      </w:pPr>
      <w:r w:rsidRPr="0035250B">
        <w:rPr>
          <w:rFonts w:ascii="Times New Roman" w:hAnsi="Times New Roman" w:cs="Times New Roman"/>
          <w:sz w:val="26"/>
          <w:szCs w:val="26"/>
        </w:rPr>
        <w:t>Для веден</w:t>
      </w:r>
      <w:r w:rsidR="0016483D" w:rsidRPr="0035250B">
        <w:rPr>
          <w:rFonts w:ascii="Times New Roman" w:hAnsi="Times New Roman" w:cs="Times New Roman"/>
          <w:sz w:val="26"/>
          <w:szCs w:val="26"/>
        </w:rPr>
        <w:t>ия бухгалтерского учета в учреждении</w:t>
      </w:r>
      <w:r w:rsidR="0033407D">
        <w:rPr>
          <w:rFonts w:ascii="Times New Roman" w:hAnsi="Times New Roman" w:cs="Times New Roman"/>
          <w:sz w:val="26"/>
          <w:szCs w:val="26"/>
        </w:rPr>
        <w:t xml:space="preserve"> </w:t>
      </w:r>
      <w:r w:rsidRPr="0035250B">
        <w:rPr>
          <w:rFonts w:ascii="Times New Roman" w:hAnsi="Times New Roman" w:cs="Times New Roman"/>
          <w:sz w:val="26"/>
          <w:szCs w:val="26"/>
        </w:rPr>
        <w:t xml:space="preserve">применяются регистры, содержащие обязательные реквизиты и показатели, поименованные в приложение № 3 к </w:t>
      </w:r>
      <w:r w:rsidR="00D34BBA">
        <w:rPr>
          <w:rFonts w:ascii="Times New Roman" w:eastAsia="Times New Roman" w:hAnsi="Times New Roman"/>
          <w:sz w:val="26"/>
          <w:szCs w:val="26"/>
        </w:rPr>
        <w:t>приказу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из применению»</w:t>
      </w:r>
      <w:r w:rsidRPr="00D77A43">
        <w:rPr>
          <w:rFonts w:ascii="Times New Roman" w:hAnsi="Times New Roman" w:cs="Times New Roman"/>
          <w:sz w:val="26"/>
          <w:szCs w:val="26"/>
        </w:rPr>
        <w:t>.</w:t>
      </w:r>
    </w:p>
    <w:p w:rsidR="0051799B" w:rsidRPr="0035250B" w:rsidRDefault="005A1E09" w:rsidP="00644FDA">
      <w:pPr>
        <w:autoSpaceDE w:val="0"/>
        <w:spacing w:after="0" w:line="240" w:lineRule="auto"/>
        <w:ind w:firstLine="360"/>
        <w:jc w:val="both"/>
        <w:rPr>
          <w:rFonts w:ascii="Times New Roman" w:hAnsi="Times New Roman" w:cs="Times New Roman"/>
          <w:color w:val="FF0000"/>
          <w:sz w:val="26"/>
          <w:szCs w:val="26"/>
        </w:rPr>
      </w:pPr>
      <w:r w:rsidRPr="0035250B">
        <w:rPr>
          <w:rFonts w:ascii="Times New Roman" w:hAnsi="Times New Roman" w:cs="Times New Roman"/>
          <w:color w:val="000000"/>
          <w:sz w:val="26"/>
          <w:szCs w:val="26"/>
        </w:rPr>
        <w:t>Для ведения бухгалтерского учета и составления бухгалтерской отчетности применяется следующее программное обеспечение:</w:t>
      </w:r>
      <w:r w:rsidR="0051799B" w:rsidRPr="0035250B">
        <w:rPr>
          <w:rFonts w:ascii="Times New Roman" w:hAnsi="Times New Roman" w:cs="Times New Roman"/>
          <w:color w:val="000000"/>
          <w:sz w:val="26"/>
          <w:szCs w:val="26"/>
        </w:rPr>
        <w:t xml:space="preserve"> автоматизирова</w:t>
      </w:r>
      <w:r w:rsidRPr="0035250B">
        <w:rPr>
          <w:rFonts w:ascii="Times New Roman" w:hAnsi="Times New Roman" w:cs="Times New Roman"/>
          <w:color w:val="000000"/>
          <w:sz w:val="26"/>
          <w:szCs w:val="26"/>
        </w:rPr>
        <w:t>нная система</w:t>
      </w:r>
      <w:r w:rsidR="0051799B" w:rsidRPr="0035250B">
        <w:rPr>
          <w:rFonts w:ascii="Times New Roman" w:hAnsi="Times New Roman" w:cs="Times New Roman"/>
          <w:color w:val="000000"/>
          <w:sz w:val="26"/>
          <w:szCs w:val="26"/>
        </w:rPr>
        <w:t xml:space="preserve"> ведения бухгалтерского учета 1 «С». Регистры бухгалтерского учета, составленные автоматизированным способом, выводятся на бумажный </w:t>
      </w:r>
      <w:r w:rsidR="0051799B" w:rsidRPr="0035250B">
        <w:rPr>
          <w:rFonts w:ascii="Times New Roman" w:hAnsi="Times New Roman" w:cs="Times New Roman"/>
          <w:sz w:val="26"/>
          <w:szCs w:val="26"/>
        </w:rPr>
        <w:t>носи</w:t>
      </w:r>
      <w:r w:rsidR="001E1B4E" w:rsidRPr="0035250B">
        <w:rPr>
          <w:rFonts w:ascii="Times New Roman" w:hAnsi="Times New Roman" w:cs="Times New Roman"/>
          <w:sz w:val="26"/>
          <w:szCs w:val="26"/>
        </w:rPr>
        <w:t>тель по окончании отчетного периода (с периодичностью, установленной для составления бухгалтерской отчетности)</w:t>
      </w:r>
      <w:r w:rsidR="0051799B" w:rsidRPr="0035250B">
        <w:rPr>
          <w:rFonts w:ascii="Times New Roman" w:hAnsi="Times New Roman" w:cs="Times New Roman"/>
          <w:sz w:val="26"/>
          <w:szCs w:val="26"/>
        </w:rPr>
        <w:t>, а также по мере необходимости для проверяющих органов.</w:t>
      </w:r>
      <w:r w:rsidR="00D54E28" w:rsidRPr="0035250B">
        <w:rPr>
          <w:rFonts w:ascii="Times New Roman" w:hAnsi="Times New Roman" w:cs="Times New Roman"/>
          <w:sz w:val="26"/>
          <w:szCs w:val="26"/>
        </w:rPr>
        <w:t xml:space="preserve"> Формирование регистров бухгалтерского учета на бумажном носителе при комплексной автоматизации бухгалтерского учета осуществляется на основе данных соответствующих регистров бухгалтерского учета.</w:t>
      </w:r>
    </w:p>
    <w:p w:rsidR="005E5D8E" w:rsidRPr="0035250B" w:rsidRDefault="005E5D8E" w:rsidP="00644FDA">
      <w:pPr>
        <w:autoSpaceDE w:val="0"/>
        <w:spacing w:after="0" w:line="240" w:lineRule="auto"/>
        <w:ind w:firstLine="360"/>
        <w:jc w:val="both"/>
        <w:rPr>
          <w:rFonts w:ascii="Times New Roman" w:hAnsi="Times New Roman" w:cs="Times New Roman"/>
          <w:color w:val="000000"/>
          <w:sz w:val="26"/>
          <w:szCs w:val="26"/>
        </w:rPr>
      </w:pPr>
      <w:r w:rsidRPr="0035250B">
        <w:rPr>
          <w:rFonts w:ascii="Times New Roman" w:hAnsi="Times New Roman" w:cs="Times New Roman"/>
          <w:sz w:val="26"/>
          <w:szCs w:val="26"/>
        </w:rPr>
        <w:t xml:space="preserve">Данные </w:t>
      </w:r>
      <w:r w:rsidR="00627403" w:rsidRPr="0035250B">
        <w:rPr>
          <w:rFonts w:ascii="Times New Roman" w:hAnsi="Times New Roman" w:cs="Times New Roman"/>
          <w:sz w:val="26"/>
          <w:szCs w:val="26"/>
        </w:rPr>
        <w:t xml:space="preserve">проверенных и принятых к учету </w:t>
      </w:r>
      <w:r w:rsidRPr="0035250B">
        <w:rPr>
          <w:rFonts w:ascii="Times New Roman" w:hAnsi="Times New Roman" w:cs="Times New Roman"/>
          <w:sz w:val="26"/>
          <w:szCs w:val="26"/>
        </w:rPr>
        <w:t>первичных учетных документов систематизируются</w:t>
      </w:r>
      <w:r w:rsidR="00627403" w:rsidRPr="0035250B">
        <w:rPr>
          <w:rFonts w:ascii="Times New Roman" w:hAnsi="Times New Roman" w:cs="Times New Roman"/>
          <w:sz w:val="26"/>
          <w:szCs w:val="26"/>
        </w:rPr>
        <w:t xml:space="preserve"> в хронологическом порядке и группируются по соответствующим счетам бюджетного учета накопительным способом с отражением</w:t>
      </w:r>
      <w:r w:rsidRPr="0035250B">
        <w:rPr>
          <w:rFonts w:ascii="Times New Roman" w:hAnsi="Times New Roman" w:cs="Times New Roman"/>
          <w:sz w:val="26"/>
          <w:szCs w:val="26"/>
        </w:rPr>
        <w:t xml:space="preserve"> в следующих регистрах</w:t>
      </w:r>
      <w:r w:rsidR="00627403" w:rsidRPr="0035250B">
        <w:rPr>
          <w:rFonts w:ascii="Times New Roman" w:hAnsi="Times New Roman" w:cs="Times New Roman"/>
          <w:sz w:val="26"/>
          <w:szCs w:val="26"/>
        </w:rPr>
        <w:t xml:space="preserve"> бухгалтерского учета</w:t>
      </w:r>
      <w:r w:rsidRPr="0035250B">
        <w:rPr>
          <w:rFonts w:ascii="Times New Roman" w:hAnsi="Times New Roman" w:cs="Times New Roman"/>
          <w:sz w:val="26"/>
          <w:szCs w:val="26"/>
        </w:rPr>
        <w:t>:</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по счету «Касса» № 1;</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с безналичными денежными средствами № 2;</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расчетов с подотчетными лицами № 3;</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расчетов с поставщиками и подрядчиками № 4;</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расчетов по оплате труда № 6;</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по выбытию и перемещению нефинансовых активов № 7;</w:t>
      </w:r>
    </w:p>
    <w:p w:rsidR="00115DF7"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Журнал операций по прочим операциям № 8;</w:t>
      </w:r>
    </w:p>
    <w:p w:rsidR="00635776" w:rsidRPr="0035250B" w:rsidRDefault="00115DF7"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Главная книга</w:t>
      </w:r>
      <w:r w:rsidR="0016483D" w:rsidRPr="0035250B">
        <w:rPr>
          <w:rFonts w:ascii="Times New Roman" w:hAnsi="Times New Roman" w:cs="Times New Roman"/>
          <w:color w:val="000000"/>
          <w:sz w:val="26"/>
          <w:szCs w:val="26"/>
        </w:rPr>
        <w:t>;</w:t>
      </w:r>
    </w:p>
    <w:p w:rsidR="0016483D" w:rsidRDefault="0016483D" w:rsidP="0035250B">
      <w:pPr>
        <w:autoSpaceDE w:val="0"/>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 xml:space="preserve">иных регистрах, предусмотренных Инструкцией № </w:t>
      </w:r>
      <w:r w:rsidR="007D02A7">
        <w:rPr>
          <w:rFonts w:ascii="Times New Roman" w:hAnsi="Times New Roman" w:cs="Times New Roman"/>
          <w:sz w:val="26"/>
          <w:szCs w:val="26"/>
        </w:rPr>
        <w:t xml:space="preserve">52 </w:t>
      </w:r>
      <w:r w:rsidRPr="0035250B">
        <w:rPr>
          <w:rFonts w:ascii="Times New Roman" w:hAnsi="Times New Roman" w:cs="Times New Roman"/>
          <w:sz w:val="26"/>
          <w:szCs w:val="26"/>
        </w:rPr>
        <w:t>н.</w:t>
      </w:r>
    </w:p>
    <w:p w:rsidR="007A25A7" w:rsidRDefault="007A25A7" w:rsidP="0035250B">
      <w:pPr>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Регистры бюджетного учета распечатываются на бумажных носителях </w:t>
      </w:r>
      <w:r w:rsidR="00887546">
        <w:rPr>
          <w:rFonts w:ascii="Times New Roman" w:hAnsi="Times New Roman" w:cs="Times New Roman"/>
          <w:sz w:val="26"/>
          <w:szCs w:val="26"/>
        </w:rPr>
        <w:t>до 10 числа ежемесячно.</w:t>
      </w:r>
    </w:p>
    <w:p w:rsidR="00D77A43" w:rsidRPr="00F70FA6" w:rsidRDefault="00D77A43" w:rsidP="00D77A43">
      <w:pPr>
        <w:pStyle w:val="ConsPlusNormal"/>
        <w:numPr>
          <w:ilvl w:val="0"/>
          <w:numId w:val="6"/>
        </w:numPr>
        <w:jc w:val="center"/>
        <w:rPr>
          <w:rFonts w:ascii="Times New Roman" w:hAnsi="Times New Roman" w:cs="Times New Roman"/>
          <w:b/>
          <w:sz w:val="26"/>
          <w:szCs w:val="26"/>
        </w:rPr>
      </w:pPr>
      <w:r w:rsidRPr="00F70FA6">
        <w:rPr>
          <w:rFonts w:ascii="Times New Roman" w:hAnsi="Times New Roman" w:cs="Times New Roman"/>
          <w:b/>
          <w:sz w:val="26"/>
          <w:szCs w:val="26"/>
        </w:rPr>
        <w:lastRenderedPageBreak/>
        <w:t>Формы первичных учетных документов, регистров бухгалтерского учета, а также документов для внутренней бухгалтерской отчетности.</w:t>
      </w:r>
    </w:p>
    <w:p w:rsidR="00D77A43" w:rsidRPr="0035250B" w:rsidRDefault="00D77A43" w:rsidP="0035250B">
      <w:pPr>
        <w:autoSpaceDE w:val="0"/>
        <w:spacing w:after="0" w:line="240" w:lineRule="auto"/>
        <w:jc w:val="both"/>
        <w:rPr>
          <w:rFonts w:ascii="Times New Roman" w:hAnsi="Times New Roman" w:cs="Times New Roman"/>
          <w:color w:val="000000"/>
          <w:sz w:val="26"/>
          <w:szCs w:val="26"/>
        </w:rPr>
      </w:pPr>
    </w:p>
    <w:p w:rsidR="002E1B3A" w:rsidRPr="0035250B" w:rsidRDefault="002E1B3A" w:rsidP="0035250B">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ab/>
      </w:r>
      <w:r w:rsidR="00F96582" w:rsidRPr="0035250B">
        <w:rPr>
          <w:rFonts w:ascii="Times New Roman" w:hAnsi="Times New Roman" w:cs="Times New Roman"/>
          <w:color w:val="000000"/>
          <w:sz w:val="26"/>
          <w:szCs w:val="26"/>
        </w:rPr>
        <w:t xml:space="preserve">Правильность </w:t>
      </w:r>
      <w:r w:rsidR="00D54E28" w:rsidRPr="0035250B">
        <w:rPr>
          <w:rFonts w:ascii="Times New Roman" w:hAnsi="Times New Roman" w:cs="Times New Roman"/>
          <w:color w:val="000000"/>
          <w:sz w:val="26"/>
          <w:szCs w:val="26"/>
        </w:rPr>
        <w:t>отражения фактов хозяйственной жизни</w:t>
      </w:r>
      <w:r w:rsidR="00F96582" w:rsidRPr="0035250B">
        <w:rPr>
          <w:rFonts w:ascii="Times New Roman" w:hAnsi="Times New Roman" w:cs="Times New Roman"/>
          <w:color w:val="000000"/>
          <w:sz w:val="26"/>
          <w:szCs w:val="26"/>
        </w:rPr>
        <w:t xml:space="preserve"> в регистрах бухгалтерского учета обеспечивают </w:t>
      </w:r>
      <w:r w:rsidR="00D54E28" w:rsidRPr="0035250B">
        <w:rPr>
          <w:rFonts w:ascii="Times New Roman" w:hAnsi="Times New Roman" w:cs="Times New Roman"/>
          <w:color w:val="000000"/>
          <w:sz w:val="26"/>
          <w:szCs w:val="26"/>
        </w:rPr>
        <w:t xml:space="preserve">должностные </w:t>
      </w:r>
      <w:r w:rsidR="00F96582" w:rsidRPr="0035250B">
        <w:rPr>
          <w:rFonts w:ascii="Times New Roman" w:hAnsi="Times New Roman" w:cs="Times New Roman"/>
          <w:color w:val="000000"/>
          <w:sz w:val="26"/>
          <w:szCs w:val="26"/>
        </w:rPr>
        <w:t>лица</w:t>
      </w:r>
      <w:r w:rsidR="00D54E28" w:rsidRPr="0035250B">
        <w:rPr>
          <w:rFonts w:ascii="Times New Roman" w:hAnsi="Times New Roman" w:cs="Times New Roman"/>
          <w:color w:val="000000"/>
          <w:sz w:val="26"/>
          <w:szCs w:val="26"/>
        </w:rPr>
        <w:t>, ответственные за правильность оформления свершившегося события.</w:t>
      </w:r>
    </w:p>
    <w:p w:rsidR="009E6B0A" w:rsidRPr="0035250B" w:rsidRDefault="009E6B0A" w:rsidP="0035250B">
      <w:pPr>
        <w:tabs>
          <w:tab w:val="num" w:pos="0"/>
        </w:tabs>
        <w:spacing w:after="0" w:line="240" w:lineRule="auto"/>
        <w:jc w:val="both"/>
        <w:rPr>
          <w:rFonts w:ascii="Times New Roman" w:hAnsi="Times New Roman" w:cs="Times New Roman"/>
          <w:sz w:val="26"/>
          <w:szCs w:val="26"/>
        </w:rPr>
      </w:pPr>
      <w:r w:rsidRPr="0035250B">
        <w:rPr>
          <w:rFonts w:ascii="Times New Roman" w:hAnsi="Times New Roman" w:cs="Times New Roman"/>
          <w:iCs/>
          <w:color w:val="000000"/>
          <w:sz w:val="26"/>
          <w:szCs w:val="26"/>
        </w:rPr>
        <w:tab/>
        <w:t>Формирование на бумажном носителе регистров бухгалтерского учета, содержащих все необходимые реквизиты, осуществляется со следующей периодичностью: журналы операций – ежемесячно</w:t>
      </w:r>
      <w:r w:rsidR="00CA623D">
        <w:rPr>
          <w:rFonts w:ascii="Times New Roman" w:hAnsi="Times New Roman" w:cs="Times New Roman"/>
          <w:iCs/>
          <w:color w:val="000000"/>
          <w:sz w:val="26"/>
          <w:szCs w:val="26"/>
        </w:rPr>
        <w:t xml:space="preserve"> до 1</w:t>
      </w:r>
      <w:r w:rsidR="00296EBA">
        <w:rPr>
          <w:rFonts w:ascii="Times New Roman" w:hAnsi="Times New Roman" w:cs="Times New Roman"/>
          <w:iCs/>
          <w:color w:val="000000"/>
          <w:sz w:val="26"/>
          <w:szCs w:val="26"/>
        </w:rPr>
        <w:t>0</w:t>
      </w:r>
      <w:r w:rsidR="00CA623D">
        <w:rPr>
          <w:rFonts w:ascii="Times New Roman" w:hAnsi="Times New Roman" w:cs="Times New Roman"/>
          <w:iCs/>
          <w:color w:val="000000"/>
          <w:sz w:val="26"/>
          <w:szCs w:val="26"/>
        </w:rPr>
        <w:t xml:space="preserve"> числа следующего месяца</w:t>
      </w:r>
      <w:r w:rsidRPr="0035250B">
        <w:rPr>
          <w:rFonts w:ascii="Times New Roman" w:hAnsi="Times New Roman" w:cs="Times New Roman"/>
          <w:iCs/>
          <w:color w:val="000000"/>
          <w:sz w:val="26"/>
          <w:szCs w:val="26"/>
        </w:rPr>
        <w:t>, главная книга – по итогам года.</w:t>
      </w:r>
    </w:p>
    <w:p w:rsidR="008D0B70" w:rsidRPr="0035250B" w:rsidRDefault="00D77A43" w:rsidP="0035250B">
      <w:pPr>
        <w:tabs>
          <w:tab w:val="num" w:pos="0"/>
        </w:tabs>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ab/>
      </w:r>
      <w:r w:rsidR="005E5D8E" w:rsidRPr="0035250B">
        <w:rPr>
          <w:rFonts w:ascii="Times New Roman" w:hAnsi="Times New Roman" w:cs="Times New Roman"/>
          <w:sz w:val="26"/>
          <w:szCs w:val="26"/>
        </w:rPr>
        <w:t xml:space="preserve">Срок хранения первичных документов определяется в соответствии с </w:t>
      </w:r>
      <w:r w:rsidR="008D0B70" w:rsidRPr="0035250B">
        <w:rPr>
          <w:rFonts w:ascii="Times New Roman" w:eastAsia="Times New Roman" w:hAnsi="Times New Roman" w:cs="Times New Roman"/>
          <w:sz w:val="26"/>
          <w:szCs w:val="26"/>
        </w:rPr>
        <w:t>Федеральным законом от 22.10.2004 № 125-ФЗ "Об архивном деле в Российской Федерации"; Основными правилами работы архивов организации - одобрены решением Рос</w:t>
      </w:r>
      <w:r w:rsidR="00750FBB">
        <w:rPr>
          <w:rFonts w:ascii="Times New Roman" w:eastAsia="Times New Roman" w:hAnsi="Times New Roman" w:cs="Times New Roman"/>
          <w:sz w:val="26"/>
          <w:szCs w:val="26"/>
        </w:rPr>
        <w:t xml:space="preserve"> </w:t>
      </w:r>
      <w:r w:rsidR="008D0B70" w:rsidRPr="0035250B">
        <w:rPr>
          <w:rFonts w:ascii="Times New Roman" w:eastAsia="Times New Roman" w:hAnsi="Times New Roman" w:cs="Times New Roman"/>
          <w:sz w:val="26"/>
          <w:szCs w:val="26"/>
        </w:rPr>
        <w:t xml:space="preserve">архива от 06.02.2002; Перечнем типовых управленческих документов, образующихся в деятельности организаций, с указанием сроков хранения - утвержден Федеральной архивной службой России 06.10.2000; Положением о документах и документообороте в бухгалтерском учете - утверждено приказом Минфина СССР от 29.07.1983 № 105. </w:t>
      </w:r>
    </w:p>
    <w:p w:rsidR="005E5D8E" w:rsidRPr="0035250B" w:rsidRDefault="005E5D8E" w:rsidP="00D77A43">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Деятельность бухгалтерии регламентируется должностными инструкциями</w:t>
      </w:r>
      <w:r w:rsidR="008D0B70" w:rsidRPr="0035250B">
        <w:rPr>
          <w:rFonts w:ascii="Times New Roman" w:hAnsi="Times New Roman" w:cs="Times New Roman"/>
          <w:sz w:val="26"/>
          <w:szCs w:val="26"/>
        </w:rPr>
        <w:t>,</w:t>
      </w:r>
      <w:r w:rsidR="0016483D" w:rsidRPr="0035250B">
        <w:rPr>
          <w:rFonts w:ascii="Times New Roman" w:hAnsi="Times New Roman" w:cs="Times New Roman"/>
          <w:sz w:val="26"/>
          <w:szCs w:val="26"/>
        </w:rPr>
        <w:t xml:space="preserve"> утвержденными директором учреждения</w:t>
      </w:r>
      <w:r w:rsidR="008D0B70" w:rsidRPr="0035250B">
        <w:rPr>
          <w:rFonts w:ascii="Times New Roman" w:hAnsi="Times New Roman" w:cs="Times New Roman"/>
          <w:sz w:val="26"/>
          <w:szCs w:val="26"/>
        </w:rPr>
        <w:t>.</w:t>
      </w:r>
    </w:p>
    <w:p w:rsidR="009D65C8" w:rsidRPr="0035250B" w:rsidRDefault="009D65C8" w:rsidP="00D77A43">
      <w:pPr>
        <w:spacing w:after="0" w:line="240" w:lineRule="auto"/>
        <w:ind w:firstLine="708"/>
        <w:jc w:val="both"/>
        <w:rPr>
          <w:rFonts w:ascii="Times New Roman" w:hAnsi="Times New Roman" w:cs="Times New Roman"/>
          <w:b/>
          <w:bCs/>
          <w:sz w:val="26"/>
          <w:szCs w:val="26"/>
        </w:rPr>
      </w:pPr>
      <w:r w:rsidRPr="0035250B">
        <w:rPr>
          <w:rFonts w:ascii="Times New Roman" w:hAnsi="Times New Roman" w:cs="Times New Roman"/>
          <w:sz w:val="26"/>
          <w:szCs w:val="26"/>
        </w:rPr>
        <w:t>Отражение операций при ведении</w:t>
      </w:r>
      <w:r w:rsidR="0016483D" w:rsidRPr="0035250B">
        <w:rPr>
          <w:rFonts w:ascii="Times New Roman" w:hAnsi="Times New Roman" w:cs="Times New Roman"/>
          <w:sz w:val="26"/>
          <w:szCs w:val="26"/>
        </w:rPr>
        <w:t xml:space="preserve"> бухгалтерского учета в</w:t>
      </w:r>
      <w:r w:rsidR="005B4134">
        <w:rPr>
          <w:rFonts w:ascii="Times New Roman" w:hAnsi="Times New Roman" w:cs="Times New Roman"/>
          <w:sz w:val="26"/>
          <w:szCs w:val="26"/>
        </w:rPr>
        <w:t xml:space="preserve"> </w:t>
      </w:r>
      <w:r w:rsidR="0016483D" w:rsidRPr="0035250B">
        <w:rPr>
          <w:rFonts w:ascii="Times New Roman" w:hAnsi="Times New Roman" w:cs="Times New Roman"/>
          <w:sz w:val="26"/>
          <w:szCs w:val="26"/>
        </w:rPr>
        <w:t>учреждении</w:t>
      </w:r>
      <w:r w:rsidRPr="0035250B">
        <w:rPr>
          <w:rFonts w:ascii="Times New Roman" w:hAnsi="Times New Roman" w:cs="Times New Roman"/>
          <w:sz w:val="26"/>
          <w:szCs w:val="26"/>
        </w:rPr>
        <w:t xml:space="preserve"> осуществляется в соответствии с Рабочим планом счетов бюджетного учета (приложение №</w:t>
      </w:r>
      <w:r w:rsidR="00CA1F7D">
        <w:rPr>
          <w:rFonts w:ascii="Times New Roman" w:hAnsi="Times New Roman" w:cs="Times New Roman"/>
          <w:sz w:val="26"/>
          <w:szCs w:val="26"/>
        </w:rPr>
        <w:t xml:space="preserve"> 4</w:t>
      </w:r>
      <w:r w:rsidRPr="0035250B">
        <w:rPr>
          <w:rFonts w:ascii="Times New Roman" w:hAnsi="Times New Roman" w:cs="Times New Roman"/>
          <w:sz w:val="26"/>
          <w:szCs w:val="26"/>
        </w:rPr>
        <w:t xml:space="preserve"> к Учетной политике)</w:t>
      </w:r>
      <w:r w:rsidRPr="0035250B">
        <w:rPr>
          <w:rFonts w:ascii="Times New Roman" w:hAnsi="Times New Roman" w:cs="Times New Roman"/>
          <w:b/>
          <w:bCs/>
          <w:sz w:val="26"/>
          <w:szCs w:val="26"/>
        </w:rPr>
        <w:t>.</w:t>
      </w:r>
    </w:p>
    <w:p w:rsidR="00B266AF" w:rsidRPr="0035250B" w:rsidRDefault="00B266AF" w:rsidP="0035250B">
      <w:pPr>
        <w:spacing w:after="0" w:line="240" w:lineRule="auto"/>
        <w:rPr>
          <w:rFonts w:ascii="Times New Roman" w:hAnsi="Times New Roman" w:cs="Times New Roman"/>
          <w:sz w:val="26"/>
          <w:szCs w:val="26"/>
        </w:rPr>
      </w:pPr>
      <w:r w:rsidRPr="0035250B">
        <w:rPr>
          <w:rFonts w:ascii="Times New Roman" w:hAnsi="Times New Roman" w:cs="Times New Roman"/>
          <w:sz w:val="26"/>
          <w:szCs w:val="26"/>
        </w:rPr>
        <w:t>Структура видов финансового обеспечения</w:t>
      </w:r>
      <w:r w:rsidR="0033407D">
        <w:rPr>
          <w:rFonts w:ascii="Times New Roman" w:hAnsi="Times New Roman" w:cs="Times New Roman"/>
          <w:sz w:val="26"/>
          <w:szCs w:val="26"/>
        </w:rPr>
        <w:t xml:space="preserve"> </w:t>
      </w:r>
      <w:r w:rsidR="008732DB" w:rsidRPr="0035250B">
        <w:rPr>
          <w:rFonts w:ascii="Times New Roman" w:hAnsi="Times New Roman" w:cs="Times New Roman"/>
          <w:sz w:val="26"/>
          <w:szCs w:val="26"/>
        </w:rPr>
        <w:t>(р</w:t>
      </w:r>
      <w:r w:rsidRPr="0035250B">
        <w:rPr>
          <w:rFonts w:ascii="Times New Roman" w:hAnsi="Times New Roman" w:cs="Times New Roman"/>
          <w:sz w:val="26"/>
          <w:szCs w:val="26"/>
        </w:rPr>
        <w:t>азряд номера счета 18)</w:t>
      </w:r>
      <w:r w:rsidR="0016483D" w:rsidRPr="0035250B">
        <w:rPr>
          <w:rFonts w:ascii="Times New Roman" w:hAnsi="Times New Roman" w:cs="Times New Roman"/>
          <w:sz w:val="26"/>
          <w:szCs w:val="26"/>
        </w:rPr>
        <w:t>:</w:t>
      </w:r>
    </w:p>
    <w:p w:rsidR="006D1DE1" w:rsidRPr="004879A7" w:rsidRDefault="00B26697" w:rsidP="003525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4879A7">
        <w:rPr>
          <w:rFonts w:ascii="Times New Roman" w:hAnsi="Times New Roman" w:cs="Times New Roman"/>
          <w:sz w:val="26"/>
          <w:szCs w:val="26"/>
        </w:rPr>
        <w:t xml:space="preserve">- </w:t>
      </w:r>
      <w:r w:rsidR="004879A7" w:rsidRPr="004879A7">
        <w:rPr>
          <w:rFonts w:ascii="Times New Roman" w:hAnsi="Times New Roman" w:cs="Times New Roman"/>
          <w:color w:val="000000"/>
          <w:sz w:val="26"/>
          <w:szCs w:val="26"/>
          <w:shd w:val="clear" w:color="auto" w:fill="FFFFFF"/>
        </w:rPr>
        <w:t>деятельность, осуществляемая за счет средств соответствующего бюджета бюджетной системы Российской Фед</w:t>
      </w:r>
      <w:r w:rsidR="004879A7">
        <w:rPr>
          <w:rFonts w:ascii="Times New Roman" w:hAnsi="Times New Roman" w:cs="Times New Roman"/>
          <w:color w:val="000000"/>
          <w:sz w:val="26"/>
          <w:szCs w:val="26"/>
          <w:shd w:val="clear" w:color="auto" w:fill="FFFFFF"/>
        </w:rPr>
        <w:t>ерации (бюджетная деятельность).</w:t>
      </w:r>
    </w:p>
    <w:p w:rsidR="002B2454" w:rsidRDefault="0016483D" w:rsidP="00D77A43">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bCs/>
          <w:sz w:val="26"/>
          <w:szCs w:val="26"/>
        </w:rPr>
        <w:t>При ведении бухгалтерского учета</w:t>
      </w:r>
      <w:r w:rsidR="00F07A30">
        <w:rPr>
          <w:rFonts w:ascii="Times New Roman" w:hAnsi="Times New Roman" w:cs="Times New Roman"/>
          <w:bCs/>
          <w:sz w:val="26"/>
          <w:szCs w:val="26"/>
        </w:rPr>
        <w:t xml:space="preserve"> </w:t>
      </w:r>
      <w:r w:rsidRPr="0035250B">
        <w:rPr>
          <w:rFonts w:ascii="Times New Roman" w:hAnsi="Times New Roman" w:cs="Times New Roman"/>
          <w:sz w:val="26"/>
          <w:szCs w:val="26"/>
        </w:rPr>
        <w:t>в учреждении</w:t>
      </w:r>
      <w:r w:rsidR="0033407D">
        <w:rPr>
          <w:rFonts w:ascii="Times New Roman" w:hAnsi="Times New Roman" w:cs="Times New Roman"/>
          <w:sz w:val="26"/>
          <w:szCs w:val="26"/>
        </w:rPr>
        <w:t xml:space="preserve"> применяются </w:t>
      </w:r>
      <w:proofErr w:type="spellStart"/>
      <w:r w:rsidR="0033407D">
        <w:rPr>
          <w:rFonts w:ascii="Times New Roman" w:hAnsi="Times New Roman" w:cs="Times New Roman"/>
          <w:sz w:val="26"/>
          <w:szCs w:val="26"/>
        </w:rPr>
        <w:t>забалансовые</w:t>
      </w:r>
      <w:proofErr w:type="spellEnd"/>
      <w:r w:rsidR="0033407D">
        <w:rPr>
          <w:rFonts w:ascii="Times New Roman" w:hAnsi="Times New Roman" w:cs="Times New Roman"/>
          <w:sz w:val="26"/>
          <w:szCs w:val="26"/>
        </w:rPr>
        <w:t xml:space="preserve"> </w:t>
      </w:r>
      <w:proofErr w:type="gramStart"/>
      <w:r w:rsidR="0033407D">
        <w:rPr>
          <w:rFonts w:ascii="Times New Roman" w:hAnsi="Times New Roman" w:cs="Times New Roman"/>
          <w:sz w:val="26"/>
          <w:szCs w:val="26"/>
        </w:rPr>
        <w:t xml:space="preserve">счета </w:t>
      </w:r>
      <w:r w:rsidR="002B2454" w:rsidRPr="0035250B">
        <w:rPr>
          <w:rFonts w:ascii="Times New Roman" w:hAnsi="Times New Roman" w:cs="Times New Roman"/>
          <w:sz w:val="26"/>
          <w:szCs w:val="26"/>
        </w:rPr>
        <w:t xml:space="preserve"> </w:t>
      </w:r>
      <w:r w:rsidR="002B2454" w:rsidRPr="00CA1F7D">
        <w:rPr>
          <w:rFonts w:ascii="Times New Roman" w:hAnsi="Times New Roman" w:cs="Times New Roman"/>
          <w:sz w:val="26"/>
          <w:szCs w:val="26"/>
        </w:rPr>
        <w:t>приложени</w:t>
      </w:r>
      <w:r w:rsidR="00A575AC" w:rsidRPr="00CA1F7D">
        <w:rPr>
          <w:rFonts w:ascii="Times New Roman" w:hAnsi="Times New Roman" w:cs="Times New Roman"/>
          <w:sz w:val="26"/>
          <w:szCs w:val="26"/>
        </w:rPr>
        <w:t>е</w:t>
      </w:r>
      <w:proofErr w:type="gramEnd"/>
      <w:r w:rsidR="002B2454" w:rsidRPr="00CA1F7D">
        <w:rPr>
          <w:rFonts w:ascii="Times New Roman" w:hAnsi="Times New Roman" w:cs="Times New Roman"/>
          <w:sz w:val="26"/>
          <w:szCs w:val="26"/>
        </w:rPr>
        <w:t xml:space="preserve"> № </w:t>
      </w:r>
      <w:r w:rsidR="00BA6A24" w:rsidRPr="00CA1F7D">
        <w:rPr>
          <w:rFonts w:ascii="Times New Roman" w:hAnsi="Times New Roman" w:cs="Times New Roman"/>
          <w:sz w:val="26"/>
          <w:szCs w:val="26"/>
        </w:rPr>
        <w:t>4</w:t>
      </w:r>
      <w:r w:rsidR="002B2454" w:rsidRPr="00B566AF">
        <w:rPr>
          <w:rFonts w:ascii="Times New Roman" w:hAnsi="Times New Roman" w:cs="Times New Roman"/>
          <w:sz w:val="26"/>
          <w:szCs w:val="26"/>
        </w:rPr>
        <w:t xml:space="preserve"> к</w:t>
      </w:r>
      <w:r w:rsidR="00BA6A24">
        <w:rPr>
          <w:rFonts w:ascii="Times New Roman" w:hAnsi="Times New Roman" w:cs="Times New Roman"/>
          <w:sz w:val="26"/>
          <w:szCs w:val="26"/>
        </w:rPr>
        <w:t xml:space="preserve"> положению об</w:t>
      </w:r>
      <w:r w:rsidR="002B2454" w:rsidRPr="00B566AF">
        <w:rPr>
          <w:rFonts w:ascii="Times New Roman" w:hAnsi="Times New Roman" w:cs="Times New Roman"/>
          <w:sz w:val="26"/>
          <w:szCs w:val="26"/>
        </w:rPr>
        <w:t xml:space="preserve"> Учетной политике)</w:t>
      </w:r>
      <w:r w:rsidR="00A575AC">
        <w:rPr>
          <w:rFonts w:ascii="Times New Roman" w:hAnsi="Times New Roman" w:cs="Times New Roman"/>
          <w:sz w:val="26"/>
          <w:szCs w:val="26"/>
        </w:rPr>
        <w:t>:</w:t>
      </w:r>
    </w:p>
    <w:p w:rsidR="00A575AC" w:rsidRDefault="00A575AC" w:rsidP="00D77A4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C140F">
        <w:rPr>
          <w:rFonts w:ascii="Times New Roman" w:hAnsi="Times New Roman" w:cs="Times New Roman"/>
          <w:sz w:val="26"/>
          <w:szCs w:val="26"/>
        </w:rPr>
        <w:t xml:space="preserve"> на счете 09 «Запасные части к транспортным средствам, выданные взамен изношенных»</w:t>
      </w:r>
      <w:r w:rsidR="007C1BB5">
        <w:rPr>
          <w:rFonts w:ascii="Times New Roman" w:hAnsi="Times New Roman" w:cs="Times New Roman"/>
          <w:sz w:val="26"/>
          <w:szCs w:val="26"/>
        </w:rPr>
        <w:t xml:space="preserve"> учитываются материальные ценности, выданные на транспортные средства взамен изношенных:</w:t>
      </w:r>
      <w:r w:rsidR="00235309">
        <w:rPr>
          <w:rFonts w:ascii="Times New Roman" w:hAnsi="Times New Roman" w:cs="Times New Roman"/>
          <w:sz w:val="26"/>
          <w:szCs w:val="26"/>
        </w:rPr>
        <w:t xml:space="preserve"> зарядное устройство</w:t>
      </w:r>
      <w:r w:rsidR="00BE1058">
        <w:rPr>
          <w:rFonts w:ascii="Times New Roman" w:hAnsi="Times New Roman" w:cs="Times New Roman"/>
          <w:sz w:val="26"/>
          <w:szCs w:val="26"/>
        </w:rPr>
        <w:t xml:space="preserve">, автошины, </w:t>
      </w:r>
      <w:r w:rsidR="00235309">
        <w:rPr>
          <w:rFonts w:ascii="Times New Roman" w:hAnsi="Times New Roman" w:cs="Times New Roman"/>
          <w:sz w:val="26"/>
          <w:szCs w:val="26"/>
        </w:rPr>
        <w:t>авто одеяло</w:t>
      </w:r>
      <w:r w:rsidR="00ED7CE3">
        <w:rPr>
          <w:rFonts w:ascii="Times New Roman" w:hAnsi="Times New Roman" w:cs="Times New Roman"/>
          <w:sz w:val="26"/>
          <w:szCs w:val="26"/>
        </w:rPr>
        <w:t xml:space="preserve">, </w:t>
      </w:r>
      <w:r w:rsidR="00235309">
        <w:rPr>
          <w:rFonts w:ascii="Times New Roman" w:hAnsi="Times New Roman" w:cs="Times New Roman"/>
          <w:sz w:val="26"/>
          <w:szCs w:val="26"/>
        </w:rPr>
        <w:t>диски для колес…</w:t>
      </w:r>
      <w:r>
        <w:rPr>
          <w:rFonts w:ascii="Times New Roman" w:hAnsi="Times New Roman" w:cs="Times New Roman"/>
          <w:sz w:val="26"/>
          <w:szCs w:val="26"/>
        </w:rPr>
        <w:t>;</w:t>
      </w:r>
    </w:p>
    <w:p w:rsidR="00CC140F" w:rsidRDefault="00A575AC" w:rsidP="00D77A4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w:t>
      </w:r>
      <w:r w:rsidR="00555CCD">
        <w:rPr>
          <w:rFonts w:ascii="Times New Roman" w:hAnsi="Times New Roman" w:cs="Times New Roman"/>
          <w:sz w:val="26"/>
          <w:szCs w:val="26"/>
        </w:rPr>
        <w:t xml:space="preserve">а </w:t>
      </w:r>
      <w:proofErr w:type="spellStart"/>
      <w:r w:rsidR="00555CCD">
        <w:rPr>
          <w:rFonts w:ascii="Times New Roman" w:hAnsi="Times New Roman" w:cs="Times New Roman"/>
          <w:sz w:val="26"/>
          <w:szCs w:val="26"/>
        </w:rPr>
        <w:t>забалансовом</w:t>
      </w:r>
      <w:proofErr w:type="spellEnd"/>
      <w:r w:rsidR="00555CCD">
        <w:rPr>
          <w:rFonts w:ascii="Times New Roman" w:hAnsi="Times New Roman" w:cs="Times New Roman"/>
          <w:sz w:val="26"/>
          <w:szCs w:val="26"/>
        </w:rPr>
        <w:t xml:space="preserve"> счете 21 «Основные средства стоимостью до </w:t>
      </w:r>
      <w:r w:rsidR="00D40600">
        <w:rPr>
          <w:rFonts w:ascii="Times New Roman" w:hAnsi="Times New Roman" w:cs="Times New Roman"/>
          <w:sz w:val="26"/>
          <w:szCs w:val="26"/>
        </w:rPr>
        <w:t>10 000</w:t>
      </w:r>
      <w:r w:rsidR="00555CCD">
        <w:rPr>
          <w:rFonts w:ascii="Times New Roman" w:hAnsi="Times New Roman" w:cs="Times New Roman"/>
          <w:sz w:val="26"/>
          <w:szCs w:val="26"/>
        </w:rPr>
        <w:t xml:space="preserve"> рублей включительно</w:t>
      </w:r>
      <w:r w:rsidR="003877F5">
        <w:rPr>
          <w:rFonts w:ascii="Times New Roman" w:hAnsi="Times New Roman" w:cs="Times New Roman"/>
          <w:sz w:val="26"/>
          <w:szCs w:val="26"/>
        </w:rPr>
        <w:t xml:space="preserve"> в эксплуатации» учет ведется </w:t>
      </w:r>
      <w:r w:rsidR="00D40600">
        <w:rPr>
          <w:rFonts w:ascii="Times New Roman" w:hAnsi="Times New Roman" w:cs="Times New Roman"/>
          <w:sz w:val="26"/>
          <w:szCs w:val="26"/>
        </w:rPr>
        <w:t>по балансовой стоимости объекта.</w:t>
      </w:r>
    </w:p>
    <w:p w:rsidR="00D642EF" w:rsidRDefault="00D642EF" w:rsidP="00D77A4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 счете 27 «</w:t>
      </w:r>
      <w:r w:rsidRPr="00D642EF">
        <w:rPr>
          <w:rFonts w:ascii="Times New Roman" w:hAnsi="Times New Roman" w:cs="Times New Roman"/>
          <w:sz w:val="26"/>
          <w:szCs w:val="26"/>
        </w:rPr>
        <w:t>Материальные ценности, выданные в личное пользование работникам (сотрудникам)</w:t>
      </w:r>
      <w:r>
        <w:rPr>
          <w:rFonts w:ascii="Times New Roman" w:hAnsi="Times New Roman" w:cs="Times New Roman"/>
          <w:sz w:val="26"/>
          <w:szCs w:val="26"/>
        </w:rPr>
        <w:t xml:space="preserve">» учитываются </w:t>
      </w:r>
      <w:r>
        <w:rPr>
          <w:rFonts w:ascii="Times New Roman" w:hAnsi="Times New Roman" w:cs="Times New Roman"/>
          <w:sz w:val="26"/>
          <w:szCs w:val="26"/>
        </w:rPr>
        <w:t>материальные ценности, выданные</w:t>
      </w:r>
      <w:r>
        <w:rPr>
          <w:rFonts w:ascii="Times New Roman" w:hAnsi="Times New Roman" w:cs="Times New Roman"/>
          <w:sz w:val="26"/>
          <w:szCs w:val="26"/>
        </w:rPr>
        <w:t xml:space="preserve"> в личное пользование сотрудникам.</w:t>
      </w:r>
    </w:p>
    <w:p w:rsidR="00284825" w:rsidRDefault="002B2454" w:rsidP="0028482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Гр</w:t>
      </w:r>
      <w:r w:rsidR="00CB2B08" w:rsidRPr="0035250B">
        <w:rPr>
          <w:rFonts w:ascii="Times New Roman" w:hAnsi="Times New Roman" w:cs="Times New Roman"/>
          <w:sz w:val="26"/>
          <w:szCs w:val="26"/>
        </w:rPr>
        <w:t>афик документооборота в учреждении</w:t>
      </w:r>
      <w:r w:rsidR="00D17882" w:rsidRPr="0035250B">
        <w:rPr>
          <w:rFonts w:ascii="Times New Roman" w:hAnsi="Times New Roman" w:cs="Times New Roman"/>
          <w:sz w:val="26"/>
          <w:szCs w:val="26"/>
        </w:rPr>
        <w:t>, связанный с предоставлением первичных учетных документов,</w:t>
      </w:r>
      <w:r w:rsidRPr="0035250B">
        <w:rPr>
          <w:rFonts w:ascii="Times New Roman" w:hAnsi="Times New Roman" w:cs="Times New Roman"/>
          <w:sz w:val="26"/>
          <w:szCs w:val="26"/>
        </w:rPr>
        <w:t xml:space="preserve"> установлен </w:t>
      </w:r>
      <w:r w:rsidRPr="00CA1F7D">
        <w:rPr>
          <w:rFonts w:ascii="Times New Roman" w:hAnsi="Times New Roman" w:cs="Times New Roman"/>
          <w:sz w:val="26"/>
          <w:szCs w:val="26"/>
        </w:rPr>
        <w:t>приложени</w:t>
      </w:r>
      <w:r w:rsidR="00A600B3" w:rsidRPr="00CA1F7D">
        <w:rPr>
          <w:rFonts w:ascii="Times New Roman" w:hAnsi="Times New Roman" w:cs="Times New Roman"/>
          <w:sz w:val="26"/>
          <w:szCs w:val="26"/>
        </w:rPr>
        <w:t>ем</w:t>
      </w:r>
      <w:r w:rsidRPr="00CA1F7D">
        <w:rPr>
          <w:rFonts w:ascii="Times New Roman" w:hAnsi="Times New Roman" w:cs="Times New Roman"/>
          <w:sz w:val="26"/>
          <w:szCs w:val="26"/>
        </w:rPr>
        <w:t xml:space="preserve"> № </w:t>
      </w:r>
      <w:r w:rsidR="003C56CB" w:rsidRPr="00CA1F7D">
        <w:rPr>
          <w:rFonts w:ascii="Times New Roman" w:hAnsi="Times New Roman" w:cs="Times New Roman"/>
          <w:sz w:val="26"/>
          <w:szCs w:val="26"/>
        </w:rPr>
        <w:t>2</w:t>
      </w:r>
      <w:r w:rsidRPr="00A600B3">
        <w:rPr>
          <w:rFonts w:ascii="Times New Roman" w:hAnsi="Times New Roman" w:cs="Times New Roman"/>
          <w:sz w:val="26"/>
          <w:szCs w:val="26"/>
        </w:rPr>
        <w:t xml:space="preserve"> к</w:t>
      </w:r>
      <w:r w:rsidR="003C56CB">
        <w:rPr>
          <w:rFonts w:ascii="Times New Roman" w:hAnsi="Times New Roman" w:cs="Times New Roman"/>
          <w:sz w:val="26"/>
          <w:szCs w:val="26"/>
        </w:rPr>
        <w:t xml:space="preserve"> положению об</w:t>
      </w:r>
      <w:r w:rsidRPr="00A600B3">
        <w:rPr>
          <w:rFonts w:ascii="Times New Roman" w:hAnsi="Times New Roman" w:cs="Times New Roman"/>
          <w:sz w:val="26"/>
          <w:szCs w:val="26"/>
        </w:rPr>
        <w:t xml:space="preserve"> Учетной</w:t>
      </w:r>
      <w:r w:rsidR="00284825">
        <w:rPr>
          <w:rFonts w:ascii="Times New Roman" w:hAnsi="Times New Roman" w:cs="Times New Roman"/>
          <w:sz w:val="26"/>
          <w:szCs w:val="26"/>
        </w:rPr>
        <w:t xml:space="preserve"> политике. </w:t>
      </w:r>
    </w:p>
    <w:p w:rsidR="00284825" w:rsidRDefault="00284825" w:rsidP="00284825">
      <w:pPr>
        <w:spacing w:after="0" w:line="240" w:lineRule="auto"/>
        <w:ind w:firstLine="708"/>
        <w:jc w:val="both"/>
        <w:rPr>
          <w:rFonts w:ascii="Times New Roman" w:hAnsi="Times New Roman" w:cs="Times New Roman"/>
          <w:sz w:val="26"/>
          <w:szCs w:val="26"/>
        </w:rPr>
      </w:pPr>
      <w:r w:rsidRPr="00284825">
        <w:rPr>
          <w:rFonts w:ascii="Times New Roman" w:hAnsi="Times New Roman" w:cs="Times New Roman"/>
          <w:sz w:val="26"/>
          <w:szCs w:val="26"/>
        </w:rPr>
        <w:t xml:space="preserve">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Данные проверенных и принятых к учету первичных учетных документов отражаются в регистрах бухгалтерского учета накопительным способом. </w:t>
      </w:r>
      <w:r>
        <w:rPr>
          <w:rFonts w:ascii="Times New Roman" w:hAnsi="Times New Roman" w:cs="Times New Roman"/>
          <w:sz w:val="26"/>
          <w:szCs w:val="26"/>
        </w:rPr>
        <w:t xml:space="preserve">Ежеквартально </w:t>
      </w:r>
      <w:r w:rsidRPr="00284825">
        <w:rPr>
          <w:rFonts w:ascii="Times New Roman" w:hAnsi="Times New Roman" w:cs="Times New Roman"/>
          <w:sz w:val="26"/>
          <w:szCs w:val="26"/>
        </w:rPr>
        <w:t xml:space="preserve">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r w:rsidR="00D51B2B">
        <w:rPr>
          <w:rFonts w:ascii="Times New Roman" w:hAnsi="Times New Roman" w:cs="Times New Roman"/>
          <w:sz w:val="26"/>
          <w:szCs w:val="26"/>
        </w:rPr>
        <w:t>нумеруются и прошиваются</w:t>
      </w:r>
      <w:r w:rsidRPr="00284825">
        <w:rPr>
          <w:rFonts w:ascii="Times New Roman" w:hAnsi="Times New Roman" w:cs="Times New Roman"/>
          <w:sz w:val="26"/>
          <w:szCs w:val="26"/>
        </w:rPr>
        <w:t xml:space="preserve"> в папку (дело). На обложке папки (дела) указывается:</w:t>
      </w:r>
    </w:p>
    <w:p w:rsidR="00DA583B" w:rsidRDefault="00284825" w:rsidP="00DA583B">
      <w:pPr>
        <w:spacing w:after="0" w:line="240" w:lineRule="auto"/>
        <w:ind w:firstLine="708"/>
        <w:jc w:val="both"/>
        <w:rPr>
          <w:rFonts w:ascii="Times New Roman" w:hAnsi="Times New Roman" w:cs="Times New Roman"/>
          <w:sz w:val="26"/>
          <w:szCs w:val="26"/>
        </w:rPr>
      </w:pPr>
      <w:r w:rsidRPr="00284825">
        <w:rPr>
          <w:rFonts w:ascii="Times New Roman" w:hAnsi="Times New Roman" w:cs="Times New Roman"/>
          <w:sz w:val="26"/>
          <w:szCs w:val="26"/>
        </w:rPr>
        <w:t>-</w:t>
      </w:r>
      <w:r w:rsidR="00DA583B">
        <w:rPr>
          <w:rFonts w:ascii="Times New Roman" w:hAnsi="Times New Roman" w:cs="Times New Roman"/>
          <w:sz w:val="26"/>
          <w:szCs w:val="26"/>
        </w:rPr>
        <w:t xml:space="preserve"> </w:t>
      </w:r>
      <w:r w:rsidRPr="00284825">
        <w:rPr>
          <w:rFonts w:ascii="Times New Roman" w:hAnsi="Times New Roman" w:cs="Times New Roman"/>
          <w:sz w:val="26"/>
          <w:szCs w:val="26"/>
        </w:rPr>
        <w:t xml:space="preserve"> наименование учрежде</w:t>
      </w:r>
      <w:r>
        <w:rPr>
          <w:rFonts w:ascii="Times New Roman" w:hAnsi="Times New Roman" w:cs="Times New Roman"/>
          <w:sz w:val="26"/>
          <w:szCs w:val="26"/>
        </w:rPr>
        <w:t>ния</w:t>
      </w:r>
      <w:r w:rsidRPr="00284825">
        <w:rPr>
          <w:rFonts w:ascii="Times New Roman" w:hAnsi="Times New Roman" w:cs="Times New Roman"/>
          <w:sz w:val="26"/>
          <w:szCs w:val="26"/>
        </w:rPr>
        <w:t>;</w:t>
      </w:r>
    </w:p>
    <w:p w:rsidR="00DA583B" w:rsidRDefault="00284825" w:rsidP="00DA583B">
      <w:pPr>
        <w:spacing w:after="0" w:line="240" w:lineRule="auto"/>
        <w:ind w:firstLine="708"/>
        <w:jc w:val="both"/>
        <w:rPr>
          <w:rFonts w:ascii="Times New Roman" w:hAnsi="Times New Roman" w:cs="Times New Roman"/>
          <w:sz w:val="26"/>
          <w:szCs w:val="26"/>
        </w:rPr>
      </w:pPr>
      <w:r w:rsidRPr="00284825">
        <w:rPr>
          <w:rFonts w:ascii="Times New Roman" w:hAnsi="Times New Roman" w:cs="Times New Roman"/>
          <w:sz w:val="26"/>
          <w:szCs w:val="26"/>
        </w:rPr>
        <w:t xml:space="preserve">- </w:t>
      </w:r>
      <w:r w:rsidR="00DA583B">
        <w:rPr>
          <w:rFonts w:ascii="Times New Roman" w:hAnsi="Times New Roman" w:cs="Times New Roman"/>
          <w:sz w:val="26"/>
          <w:szCs w:val="26"/>
        </w:rPr>
        <w:t xml:space="preserve"> </w:t>
      </w:r>
      <w:r w:rsidRPr="00284825">
        <w:rPr>
          <w:rFonts w:ascii="Times New Roman" w:hAnsi="Times New Roman" w:cs="Times New Roman"/>
          <w:sz w:val="26"/>
          <w:szCs w:val="26"/>
        </w:rPr>
        <w:t>название и порядковый номер папки (дела);</w:t>
      </w:r>
    </w:p>
    <w:p w:rsidR="00DA583B" w:rsidRDefault="0033407D" w:rsidP="00DA583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период, </w:t>
      </w:r>
      <w:r w:rsidR="00284825" w:rsidRPr="00284825">
        <w:rPr>
          <w:rFonts w:ascii="Times New Roman" w:hAnsi="Times New Roman" w:cs="Times New Roman"/>
          <w:sz w:val="26"/>
          <w:szCs w:val="26"/>
        </w:rPr>
        <w:t>за который сформирован регистр бухгалтерского учета (Журнал операций), с указанием года и месяца;</w:t>
      </w:r>
    </w:p>
    <w:p w:rsidR="00DA583B" w:rsidRDefault="00284825" w:rsidP="00DA583B">
      <w:pPr>
        <w:spacing w:after="0" w:line="240" w:lineRule="auto"/>
        <w:ind w:firstLine="708"/>
        <w:jc w:val="both"/>
        <w:rPr>
          <w:rFonts w:ascii="Times New Roman" w:hAnsi="Times New Roman" w:cs="Times New Roman"/>
          <w:sz w:val="26"/>
          <w:szCs w:val="26"/>
        </w:rPr>
      </w:pPr>
      <w:r w:rsidRPr="00284825">
        <w:rPr>
          <w:rFonts w:ascii="Times New Roman" w:hAnsi="Times New Roman" w:cs="Times New Roman"/>
          <w:sz w:val="26"/>
          <w:szCs w:val="26"/>
        </w:rPr>
        <w:lastRenderedPageBreak/>
        <w:t>-</w:t>
      </w:r>
      <w:r w:rsidR="00DA583B">
        <w:rPr>
          <w:rFonts w:ascii="Times New Roman" w:hAnsi="Times New Roman" w:cs="Times New Roman"/>
          <w:sz w:val="26"/>
          <w:szCs w:val="26"/>
        </w:rPr>
        <w:t xml:space="preserve"> </w:t>
      </w:r>
      <w:r w:rsidRPr="00284825">
        <w:rPr>
          <w:rFonts w:ascii="Times New Roman" w:hAnsi="Times New Roman" w:cs="Times New Roman"/>
          <w:sz w:val="26"/>
          <w:szCs w:val="26"/>
        </w:rPr>
        <w:t>наименование регистра бухгалтерского учета (Журнала операций), с указанием при наличии его номера;</w:t>
      </w:r>
    </w:p>
    <w:p w:rsidR="00DA583B" w:rsidRDefault="00284825" w:rsidP="00DA583B">
      <w:pPr>
        <w:spacing w:after="0" w:line="240" w:lineRule="auto"/>
        <w:ind w:firstLine="708"/>
        <w:jc w:val="both"/>
        <w:rPr>
          <w:rFonts w:ascii="Times New Roman" w:hAnsi="Times New Roman" w:cs="Times New Roman"/>
          <w:sz w:val="26"/>
          <w:szCs w:val="26"/>
        </w:rPr>
      </w:pPr>
      <w:r w:rsidRPr="00284825">
        <w:rPr>
          <w:rFonts w:ascii="Times New Roman" w:hAnsi="Times New Roman" w:cs="Times New Roman"/>
          <w:sz w:val="26"/>
          <w:szCs w:val="26"/>
        </w:rPr>
        <w:t xml:space="preserve">- </w:t>
      </w:r>
      <w:r w:rsidR="00DA583B">
        <w:rPr>
          <w:rFonts w:ascii="Times New Roman" w:hAnsi="Times New Roman" w:cs="Times New Roman"/>
          <w:sz w:val="26"/>
          <w:szCs w:val="26"/>
        </w:rPr>
        <w:t xml:space="preserve"> </w:t>
      </w:r>
      <w:r w:rsidRPr="00284825">
        <w:rPr>
          <w:rFonts w:ascii="Times New Roman" w:hAnsi="Times New Roman" w:cs="Times New Roman"/>
          <w:sz w:val="26"/>
          <w:szCs w:val="26"/>
        </w:rPr>
        <w:t>срок хранения.</w:t>
      </w:r>
    </w:p>
    <w:p w:rsidR="00284825" w:rsidRPr="00284825" w:rsidRDefault="00284825" w:rsidP="00284825">
      <w:pPr>
        <w:spacing w:after="0" w:line="240" w:lineRule="auto"/>
        <w:ind w:firstLine="708"/>
        <w:jc w:val="both"/>
        <w:rPr>
          <w:rFonts w:ascii="Times New Roman" w:hAnsi="Times New Roman" w:cs="Times New Roman"/>
          <w:sz w:val="26"/>
          <w:szCs w:val="26"/>
        </w:rPr>
      </w:pPr>
      <w:r w:rsidRPr="00284825">
        <w:rPr>
          <w:rFonts w:ascii="Times New Roman" w:hAnsi="Times New Roman" w:cs="Times New Roman"/>
          <w:sz w:val="26"/>
          <w:szCs w:val="26"/>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F96582" w:rsidRDefault="001C2304" w:rsidP="001C230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учреждении в подотчет ведутся только конверты маркированные. </w:t>
      </w:r>
      <w:r w:rsidR="001D590D" w:rsidRPr="00284825">
        <w:rPr>
          <w:rFonts w:ascii="Times New Roman" w:hAnsi="Times New Roman" w:cs="Times New Roman"/>
          <w:sz w:val="26"/>
          <w:szCs w:val="26"/>
        </w:rPr>
        <w:t xml:space="preserve">Перечень должностных лиц, имеющих право на получение в подотчет </w:t>
      </w:r>
      <w:r>
        <w:rPr>
          <w:rFonts w:ascii="Times New Roman" w:hAnsi="Times New Roman" w:cs="Times New Roman"/>
          <w:sz w:val="26"/>
          <w:szCs w:val="26"/>
        </w:rPr>
        <w:t>конвертов маркированных – бухгалтер, главный бухгалтер учреждения</w:t>
      </w:r>
      <w:r w:rsidR="001D590D" w:rsidRPr="00284825">
        <w:rPr>
          <w:rFonts w:ascii="Times New Roman" w:hAnsi="Times New Roman" w:cs="Times New Roman"/>
          <w:sz w:val="26"/>
          <w:szCs w:val="26"/>
        </w:rPr>
        <w:t xml:space="preserve">. </w:t>
      </w:r>
    </w:p>
    <w:p w:rsidR="00260113" w:rsidRDefault="00657952" w:rsidP="003525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Поставка наборов продуктов для лиц БОМЖ </w:t>
      </w:r>
      <w:r w:rsidR="00FD5807">
        <w:rPr>
          <w:rFonts w:ascii="Times New Roman" w:hAnsi="Times New Roman" w:cs="Times New Roman"/>
          <w:sz w:val="26"/>
          <w:szCs w:val="26"/>
        </w:rPr>
        <w:t>происходит согласно заключенным</w:t>
      </w:r>
      <w:r w:rsidR="0022469F">
        <w:rPr>
          <w:rFonts w:ascii="Times New Roman" w:hAnsi="Times New Roman" w:cs="Times New Roman"/>
          <w:sz w:val="26"/>
          <w:szCs w:val="26"/>
        </w:rPr>
        <w:t>и</w:t>
      </w:r>
      <w:r w:rsidR="00FD5807">
        <w:rPr>
          <w:rFonts w:ascii="Times New Roman" w:hAnsi="Times New Roman" w:cs="Times New Roman"/>
          <w:sz w:val="26"/>
          <w:szCs w:val="26"/>
        </w:rPr>
        <w:t xml:space="preserve"> муниципальным</w:t>
      </w:r>
      <w:r w:rsidR="0022469F">
        <w:rPr>
          <w:rFonts w:ascii="Times New Roman" w:hAnsi="Times New Roman" w:cs="Times New Roman"/>
          <w:sz w:val="26"/>
          <w:szCs w:val="26"/>
        </w:rPr>
        <w:t>и</w:t>
      </w:r>
      <w:r w:rsidR="00FD5807">
        <w:rPr>
          <w:rFonts w:ascii="Times New Roman" w:hAnsi="Times New Roman" w:cs="Times New Roman"/>
          <w:sz w:val="26"/>
          <w:szCs w:val="26"/>
        </w:rPr>
        <w:t xml:space="preserve"> контракт</w:t>
      </w:r>
      <w:r w:rsidR="0022469F">
        <w:rPr>
          <w:rFonts w:ascii="Times New Roman" w:hAnsi="Times New Roman" w:cs="Times New Roman"/>
          <w:sz w:val="26"/>
          <w:szCs w:val="26"/>
        </w:rPr>
        <w:t>а</w:t>
      </w:r>
      <w:r w:rsidR="00FD5807">
        <w:rPr>
          <w:rFonts w:ascii="Times New Roman" w:hAnsi="Times New Roman" w:cs="Times New Roman"/>
          <w:sz w:val="26"/>
          <w:szCs w:val="26"/>
        </w:rPr>
        <w:t>м</w:t>
      </w:r>
      <w:r w:rsidR="0022469F">
        <w:rPr>
          <w:rFonts w:ascii="Times New Roman" w:hAnsi="Times New Roman" w:cs="Times New Roman"/>
          <w:sz w:val="26"/>
          <w:szCs w:val="26"/>
        </w:rPr>
        <w:t>и</w:t>
      </w:r>
      <w:r w:rsidR="00FD5807">
        <w:rPr>
          <w:rFonts w:ascii="Times New Roman" w:hAnsi="Times New Roman" w:cs="Times New Roman"/>
          <w:sz w:val="26"/>
          <w:szCs w:val="26"/>
        </w:rPr>
        <w:t xml:space="preserve"> </w:t>
      </w:r>
      <w:r w:rsidR="00D17EDF">
        <w:rPr>
          <w:rFonts w:ascii="Times New Roman" w:hAnsi="Times New Roman" w:cs="Times New Roman"/>
          <w:sz w:val="26"/>
          <w:szCs w:val="26"/>
        </w:rPr>
        <w:t>либо</w:t>
      </w:r>
      <w:r w:rsidR="00FD5807">
        <w:rPr>
          <w:rFonts w:ascii="Times New Roman" w:hAnsi="Times New Roman" w:cs="Times New Roman"/>
          <w:sz w:val="26"/>
          <w:szCs w:val="26"/>
        </w:rPr>
        <w:t xml:space="preserve"> договор</w:t>
      </w:r>
      <w:r w:rsidR="0022469F">
        <w:rPr>
          <w:rFonts w:ascii="Times New Roman" w:hAnsi="Times New Roman" w:cs="Times New Roman"/>
          <w:sz w:val="26"/>
          <w:szCs w:val="26"/>
        </w:rPr>
        <w:t>ами</w:t>
      </w:r>
      <w:r w:rsidR="00FD5807">
        <w:rPr>
          <w:rFonts w:ascii="Times New Roman" w:hAnsi="Times New Roman" w:cs="Times New Roman"/>
          <w:sz w:val="26"/>
          <w:szCs w:val="26"/>
        </w:rPr>
        <w:t xml:space="preserve"> с поставщиком</w:t>
      </w:r>
      <w:r w:rsidR="00142B07">
        <w:rPr>
          <w:rFonts w:ascii="Times New Roman" w:hAnsi="Times New Roman" w:cs="Times New Roman"/>
          <w:sz w:val="26"/>
          <w:szCs w:val="26"/>
        </w:rPr>
        <w:t xml:space="preserve">. </w:t>
      </w:r>
      <w:r w:rsidR="00260113">
        <w:rPr>
          <w:rFonts w:ascii="Times New Roman" w:hAnsi="Times New Roman" w:cs="Times New Roman"/>
          <w:sz w:val="26"/>
          <w:szCs w:val="26"/>
        </w:rPr>
        <w:t xml:space="preserve">Выдача </w:t>
      </w:r>
      <w:r w:rsidR="00142B07">
        <w:rPr>
          <w:rFonts w:ascii="Times New Roman" w:hAnsi="Times New Roman" w:cs="Times New Roman"/>
          <w:sz w:val="26"/>
          <w:szCs w:val="26"/>
        </w:rPr>
        <w:t>н</w:t>
      </w:r>
      <w:r w:rsidR="009E3619">
        <w:rPr>
          <w:rFonts w:ascii="Times New Roman" w:hAnsi="Times New Roman" w:cs="Times New Roman"/>
          <w:sz w:val="26"/>
          <w:szCs w:val="26"/>
        </w:rPr>
        <w:t>аборов</w:t>
      </w:r>
      <w:r w:rsidR="00142B07">
        <w:rPr>
          <w:rFonts w:ascii="Times New Roman" w:hAnsi="Times New Roman" w:cs="Times New Roman"/>
          <w:sz w:val="26"/>
          <w:szCs w:val="26"/>
        </w:rPr>
        <w:t xml:space="preserve"> продуктов</w:t>
      </w:r>
      <w:r w:rsidR="009E3619">
        <w:rPr>
          <w:rFonts w:ascii="Times New Roman" w:hAnsi="Times New Roman" w:cs="Times New Roman"/>
          <w:sz w:val="26"/>
          <w:szCs w:val="26"/>
        </w:rPr>
        <w:t xml:space="preserve"> </w:t>
      </w:r>
      <w:r w:rsidR="000B047B">
        <w:rPr>
          <w:rFonts w:ascii="Times New Roman" w:hAnsi="Times New Roman" w:cs="Times New Roman"/>
          <w:sz w:val="26"/>
          <w:szCs w:val="26"/>
        </w:rPr>
        <w:t xml:space="preserve">для лиц БОМЖ </w:t>
      </w:r>
      <w:r w:rsidR="00260113">
        <w:rPr>
          <w:rFonts w:ascii="Times New Roman" w:hAnsi="Times New Roman" w:cs="Times New Roman"/>
          <w:sz w:val="26"/>
          <w:szCs w:val="26"/>
        </w:rPr>
        <w:t>производ</w:t>
      </w:r>
      <w:r w:rsidR="009A71D8">
        <w:rPr>
          <w:rFonts w:ascii="Times New Roman" w:hAnsi="Times New Roman" w:cs="Times New Roman"/>
          <w:sz w:val="26"/>
          <w:szCs w:val="26"/>
        </w:rPr>
        <w:t xml:space="preserve">ится </w:t>
      </w:r>
      <w:r w:rsidR="00142B07">
        <w:rPr>
          <w:rFonts w:ascii="Times New Roman" w:hAnsi="Times New Roman" w:cs="Times New Roman"/>
          <w:sz w:val="26"/>
          <w:szCs w:val="26"/>
        </w:rPr>
        <w:t>ответственным лицом</w:t>
      </w:r>
      <w:r w:rsidR="009A71D8">
        <w:rPr>
          <w:rFonts w:ascii="Times New Roman" w:hAnsi="Times New Roman" w:cs="Times New Roman"/>
          <w:sz w:val="26"/>
          <w:szCs w:val="26"/>
        </w:rPr>
        <w:t xml:space="preserve">, </w:t>
      </w:r>
      <w:r w:rsidR="008B5AD1">
        <w:rPr>
          <w:rFonts w:ascii="Times New Roman" w:hAnsi="Times New Roman" w:cs="Times New Roman"/>
          <w:sz w:val="26"/>
          <w:szCs w:val="26"/>
        </w:rPr>
        <w:t>а также</w:t>
      </w:r>
      <w:r w:rsidR="00467F0A">
        <w:rPr>
          <w:rFonts w:ascii="Times New Roman" w:hAnsi="Times New Roman" w:cs="Times New Roman"/>
          <w:sz w:val="26"/>
          <w:szCs w:val="26"/>
        </w:rPr>
        <w:t xml:space="preserve"> </w:t>
      </w:r>
      <w:r w:rsidR="0022469F">
        <w:rPr>
          <w:rFonts w:ascii="Times New Roman" w:hAnsi="Times New Roman" w:cs="Times New Roman"/>
          <w:sz w:val="26"/>
          <w:szCs w:val="26"/>
        </w:rPr>
        <w:t xml:space="preserve">ответственное лицо </w:t>
      </w:r>
      <w:r w:rsidR="00467F0A">
        <w:rPr>
          <w:rFonts w:ascii="Times New Roman" w:hAnsi="Times New Roman" w:cs="Times New Roman"/>
          <w:sz w:val="26"/>
          <w:szCs w:val="26"/>
        </w:rPr>
        <w:t>з</w:t>
      </w:r>
      <w:r w:rsidR="0022469F">
        <w:rPr>
          <w:rFonts w:ascii="Times New Roman" w:hAnsi="Times New Roman" w:cs="Times New Roman"/>
          <w:sz w:val="26"/>
          <w:szCs w:val="26"/>
        </w:rPr>
        <w:t>аполняе</w:t>
      </w:r>
      <w:r w:rsidR="00467F0A">
        <w:rPr>
          <w:rFonts w:ascii="Times New Roman" w:hAnsi="Times New Roman" w:cs="Times New Roman"/>
          <w:sz w:val="26"/>
          <w:szCs w:val="26"/>
        </w:rPr>
        <w:t>т ведомость</w:t>
      </w:r>
      <w:r w:rsidR="008B5195">
        <w:rPr>
          <w:rFonts w:ascii="Times New Roman" w:hAnsi="Times New Roman" w:cs="Times New Roman"/>
          <w:sz w:val="26"/>
          <w:szCs w:val="26"/>
        </w:rPr>
        <w:t xml:space="preserve"> на оказание социальной услуги</w:t>
      </w:r>
      <w:r w:rsidR="00747A3A">
        <w:rPr>
          <w:rFonts w:ascii="Times New Roman" w:hAnsi="Times New Roman" w:cs="Times New Roman"/>
          <w:sz w:val="26"/>
          <w:szCs w:val="26"/>
        </w:rPr>
        <w:t>.</w:t>
      </w:r>
      <w:r w:rsidR="001252FA">
        <w:rPr>
          <w:rFonts w:ascii="Times New Roman" w:hAnsi="Times New Roman" w:cs="Times New Roman"/>
          <w:sz w:val="26"/>
          <w:szCs w:val="26"/>
        </w:rPr>
        <w:t xml:space="preserve"> </w:t>
      </w:r>
      <w:r w:rsidR="006C5551">
        <w:rPr>
          <w:rFonts w:ascii="Times New Roman" w:hAnsi="Times New Roman" w:cs="Times New Roman"/>
          <w:sz w:val="26"/>
          <w:szCs w:val="26"/>
        </w:rPr>
        <w:t>Наборы</w:t>
      </w:r>
      <w:r w:rsidR="00F02593">
        <w:rPr>
          <w:rFonts w:ascii="Times New Roman" w:hAnsi="Times New Roman" w:cs="Times New Roman"/>
          <w:sz w:val="26"/>
          <w:szCs w:val="26"/>
        </w:rPr>
        <w:t xml:space="preserve"> продуктов</w:t>
      </w:r>
      <w:r w:rsidR="006C5551" w:rsidRPr="006C5551">
        <w:rPr>
          <w:rFonts w:ascii="Times New Roman" w:hAnsi="Times New Roman" w:cs="Times New Roman"/>
          <w:sz w:val="26"/>
          <w:szCs w:val="26"/>
        </w:rPr>
        <w:t xml:space="preserve"> </w:t>
      </w:r>
      <w:r w:rsidR="00F02593">
        <w:rPr>
          <w:rFonts w:ascii="Times New Roman" w:hAnsi="Times New Roman" w:cs="Times New Roman"/>
          <w:sz w:val="26"/>
          <w:szCs w:val="26"/>
        </w:rPr>
        <w:t>приходуются</w:t>
      </w:r>
      <w:r w:rsidR="007F753B">
        <w:rPr>
          <w:rFonts w:ascii="Times New Roman" w:hAnsi="Times New Roman" w:cs="Times New Roman"/>
          <w:sz w:val="26"/>
          <w:szCs w:val="26"/>
        </w:rPr>
        <w:t xml:space="preserve"> по товарной накладной</w:t>
      </w:r>
      <w:r w:rsidR="00F02593">
        <w:rPr>
          <w:rFonts w:ascii="Times New Roman" w:hAnsi="Times New Roman" w:cs="Times New Roman"/>
          <w:sz w:val="26"/>
          <w:szCs w:val="26"/>
        </w:rPr>
        <w:t xml:space="preserve"> на </w:t>
      </w:r>
      <w:r w:rsidR="007F753B">
        <w:rPr>
          <w:rFonts w:ascii="Times New Roman" w:hAnsi="Times New Roman" w:cs="Times New Roman"/>
          <w:sz w:val="26"/>
          <w:szCs w:val="26"/>
        </w:rPr>
        <w:t>105 счет</w:t>
      </w:r>
      <w:r w:rsidR="00266027">
        <w:rPr>
          <w:rFonts w:ascii="Times New Roman" w:hAnsi="Times New Roman" w:cs="Times New Roman"/>
          <w:sz w:val="26"/>
          <w:szCs w:val="26"/>
        </w:rPr>
        <w:t>. Списание наборов продуктов</w:t>
      </w:r>
      <w:r w:rsidR="00B81081">
        <w:rPr>
          <w:rFonts w:ascii="Times New Roman" w:hAnsi="Times New Roman" w:cs="Times New Roman"/>
          <w:sz w:val="26"/>
          <w:szCs w:val="26"/>
        </w:rPr>
        <w:t xml:space="preserve"> производится 1 раз в </w:t>
      </w:r>
      <w:r w:rsidR="00F261E3">
        <w:rPr>
          <w:rFonts w:ascii="Times New Roman" w:hAnsi="Times New Roman" w:cs="Times New Roman"/>
          <w:sz w:val="26"/>
          <w:szCs w:val="26"/>
        </w:rPr>
        <w:t xml:space="preserve">конце </w:t>
      </w:r>
      <w:r w:rsidR="00B81081">
        <w:rPr>
          <w:rFonts w:ascii="Times New Roman" w:hAnsi="Times New Roman" w:cs="Times New Roman"/>
          <w:sz w:val="26"/>
          <w:szCs w:val="26"/>
        </w:rPr>
        <w:t>месяц</w:t>
      </w:r>
      <w:r w:rsidR="007F753B">
        <w:rPr>
          <w:rFonts w:ascii="Times New Roman" w:hAnsi="Times New Roman" w:cs="Times New Roman"/>
          <w:sz w:val="26"/>
          <w:szCs w:val="26"/>
        </w:rPr>
        <w:t>а, согласно акта на списание.</w:t>
      </w:r>
    </w:p>
    <w:p w:rsidR="000907FB" w:rsidRPr="005B4134" w:rsidRDefault="000907FB" w:rsidP="000907FB">
      <w:pPr>
        <w:spacing w:after="0"/>
        <w:jc w:val="both"/>
        <w:rPr>
          <w:rFonts w:ascii="Times New Roman" w:hAnsi="Times New Roman" w:cs="Times New Roman"/>
          <w:sz w:val="26"/>
          <w:szCs w:val="26"/>
        </w:rPr>
      </w:pPr>
      <w:r w:rsidRPr="005B4134">
        <w:rPr>
          <w:rFonts w:ascii="Times New Roman" w:hAnsi="Times New Roman" w:cs="Times New Roman"/>
          <w:sz w:val="26"/>
          <w:szCs w:val="26"/>
        </w:rPr>
        <w:t>Примечание: поставка, выдача, списание наборов продуктов действуют, в случае выделения денежных средств на услуги по предоставлению наборов продуктов в учреждение.</w:t>
      </w:r>
    </w:p>
    <w:p w:rsidR="00D77A43" w:rsidRPr="005B4134" w:rsidRDefault="001D590D" w:rsidP="000907FB">
      <w:pPr>
        <w:spacing w:after="0"/>
        <w:ind w:firstLine="708"/>
        <w:jc w:val="both"/>
        <w:rPr>
          <w:rFonts w:ascii="Times New Roman" w:hAnsi="Times New Roman" w:cs="Times New Roman"/>
          <w:sz w:val="26"/>
          <w:szCs w:val="26"/>
        </w:rPr>
      </w:pPr>
      <w:r w:rsidRPr="005B4134">
        <w:rPr>
          <w:rFonts w:ascii="Times New Roman" w:hAnsi="Times New Roman" w:cs="Times New Roman"/>
          <w:sz w:val="26"/>
          <w:szCs w:val="26"/>
        </w:rPr>
        <w:t>Предельные сроки использования и отчетности по выданным доверенностям устанавливаются в течение 10 календарных дней с момента получения.</w:t>
      </w:r>
    </w:p>
    <w:p w:rsidR="00240D4E" w:rsidRPr="005B4134" w:rsidRDefault="00240D4E" w:rsidP="000907FB">
      <w:pPr>
        <w:spacing w:after="0" w:line="240" w:lineRule="auto"/>
        <w:ind w:firstLine="708"/>
        <w:jc w:val="both"/>
        <w:rPr>
          <w:rFonts w:ascii="Times New Roman" w:hAnsi="Times New Roman" w:cs="Times New Roman"/>
          <w:sz w:val="26"/>
          <w:szCs w:val="26"/>
        </w:rPr>
      </w:pPr>
      <w:r w:rsidRPr="005B4134">
        <w:rPr>
          <w:rFonts w:ascii="Times New Roman" w:hAnsi="Times New Roman" w:cs="Times New Roman"/>
          <w:sz w:val="26"/>
          <w:szCs w:val="26"/>
        </w:rPr>
        <w:t>Возмещение затрат на служебные разъезды работникам, имеющим разъездной характер работы согласно Постановления Администрации Ярославской области от</w:t>
      </w:r>
      <w:r w:rsidR="00631CDB" w:rsidRPr="005B4134">
        <w:rPr>
          <w:rFonts w:ascii="Times New Roman" w:hAnsi="Times New Roman" w:cs="Times New Roman"/>
          <w:sz w:val="26"/>
          <w:szCs w:val="26"/>
        </w:rPr>
        <w:t xml:space="preserve"> 5.12.2005 </w:t>
      </w:r>
      <w:r w:rsidRPr="005B4134">
        <w:rPr>
          <w:rFonts w:ascii="Times New Roman" w:hAnsi="Times New Roman" w:cs="Times New Roman"/>
          <w:sz w:val="26"/>
          <w:szCs w:val="26"/>
        </w:rPr>
        <w:t>№ 192а</w:t>
      </w:r>
      <w:r w:rsidR="00631CDB" w:rsidRPr="005B4134">
        <w:rPr>
          <w:rFonts w:ascii="Times New Roman" w:hAnsi="Times New Roman" w:cs="Times New Roman"/>
          <w:sz w:val="26"/>
          <w:szCs w:val="26"/>
        </w:rPr>
        <w:t xml:space="preserve"> «О порядке предоставления бесплатного проезда работникам государственных нестационарных учреждений социального обслуживания Ярославской области, профессиональная деятельность которых связана с разъездами»</w:t>
      </w:r>
      <w:r w:rsidRPr="005B4134">
        <w:rPr>
          <w:rFonts w:ascii="Times New Roman" w:hAnsi="Times New Roman" w:cs="Times New Roman"/>
          <w:sz w:val="26"/>
          <w:szCs w:val="26"/>
        </w:rPr>
        <w:t xml:space="preserve"> осуществляется путем централизованного приобретения для них единых п</w:t>
      </w:r>
      <w:r w:rsidR="00631CDB" w:rsidRPr="005B4134">
        <w:rPr>
          <w:rFonts w:ascii="Times New Roman" w:hAnsi="Times New Roman" w:cs="Times New Roman"/>
          <w:sz w:val="26"/>
          <w:szCs w:val="26"/>
        </w:rPr>
        <w:t>р</w:t>
      </w:r>
      <w:r w:rsidRPr="005B4134">
        <w:rPr>
          <w:rFonts w:ascii="Times New Roman" w:hAnsi="Times New Roman" w:cs="Times New Roman"/>
          <w:sz w:val="26"/>
          <w:szCs w:val="26"/>
        </w:rPr>
        <w:t>оездных билетов (или компенсации им данных затрат денежными средствами на основании оформляемых ими маршрутных листов).</w:t>
      </w:r>
    </w:p>
    <w:p w:rsidR="00240D4E" w:rsidRPr="005B4134" w:rsidRDefault="00240D4E" w:rsidP="00D77A43">
      <w:pPr>
        <w:spacing w:after="0" w:line="240" w:lineRule="auto"/>
        <w:ind w:firstLine="708"/>
        <w:jc w:val="both"/>
        <w:rPr>
          <w:rFonts w:ascii="Times New Roman" w:hAnsi="Times New Roman" w:cs="Times New Roman"/>
          <w:sz w:val="26"/>
          <w:szCs w:val="26"/>
        </w:rPr>
      </w:pPr>
      <w:r w:rsidRPr="005B4134">
        <w:rPr>
          <w:rFonts w:ascii="Times New Roman" w:hAnsi="Times New Roman" w:cs="Times New Roman"/>
          <w:sz w:val="26"/>
          <w:szCs w:val="26"/>
        </w:rPr>
        <w:t>В целях организации списания по бюджетному учету затрат горючего и смазочного материалов учреждением применяются нормы расхода топлив и смазочных материалов на автомобильном транспорте, утвержденные Распоряжением Минтранса России от 14.03.2008 № АМ – 23 – р, а по транспортным средствам, на которые не установлены нормы расхода топлив и смазочных материалов – на основании технической документации транспортного средства</w:t>
      </w:r>
      <w:r w:rsidR="00CB2B08" w:rsidRPr="005B4134">
        <w:rPr>
          <w:rFonts w:ascii="Times New Roman" w:hAnsi="Times New Roman" w:cs="Times New Roman"/>
          <w:sz w:val="26"/>
          <w:szCs w:val="26"/>
        </w:rPr>
        <w:t>, приказа директора учреждения</w:t>
      </w:r>
      <w:r w:rsidR="00631CDB" w:rsidRPr="005B4134">
        <w:rPr>
          <w:rFonts w:ascii="Times New Roman" w:hAnsi="Times New Roman" w:cs="Times New Roman"/>
          <w:sz w:val="26"/>
          <w:szCs w:val="26"/>
        </w:rPr>
        <w:t>, утвержденного по результатам акта контрольного замера топлива данного  транспортного средства.</w:t>
      </w:r>
    </w:p>
    <w:p w:rsidR="00DA583B" w:rsidRPr="005B4134" w:rsidRDefault="00DA583B" w:rsidP="00D77A43">
      <w:pPr>
        <w:spacing w:after="0" w:line="240" w:lineRule="auto"/>
        <w:ind w:firstLine="708"/>
        <w:jc w:val="both"/>
        <w:rPr>
          <w:rFonts w:ascii="Times New Roman" w:hAnsi="Times New Roman" w:cs="Times New Roman"/>
          <w:sz w:val="26"/>
          <w:szCs w:val="26"/>
        </w:rPr>
      </w:pPr>
      <w:r w:rsidRPr="005B4134">
        <w:rPr>
          <w:rFonts w:ascii="Times New Roman" w:hAnsi="Times New Roman" w:cs="Times New Roman"/>
          <w:sz w:val="26"/>
          <w:szCs w:val="26"/>
        </w:rPr>
        <w:t xml:space="preserve">Для учета и контроля за движением </w:t>
      </w:r>
      <w:r w:rsidR="00362B45" w:rsidRPr="005B4134">
        <w:rPr>
          <w:rFonts w:ascii="Times New Roman" w:hAnsi="Times New Roman" w:cs="Times New Roman"/>
          <w:sz w:val="26"/>
          <w:szCs w:val="26"/>
        </w:rPr>
        <w:t>горюче-смазочных</w:t>
      </w:r>
      <w:r w:rsidRPr="005B4134">
        <w:rPr>
          <w:rFonts w:ascii="Times New Roman" w:hAnsi="Times New Roman" w:cs="Times New Roman"/>
          <w:sz w:val="26"/>
          <w:szCs w:val="26"/>
        </w:rPr>
        <w:t xml:space="preserve"> материалов применяется путевой лист легкового автомобиля (типовая межотраслевая форма №</w:t>
      </w:r>
      <w:r w:rsidR="00362B45" w:rsidRPr="005B4134">
        <w:rPr>
          <w:rFonts w:ascii="Times New Roman" w:hAnsi="Times New Roman" w:cs="Times New Roman"/>
          <w:sz w:val="26"/>
          <w:szCs w:val="26"/>
        </w:rPr>
        <w:t xml:space="preserve"> </w:t>
      </w:r>
      <w:r w:rsidRPr="005B4134">
        <w:rPr>
          <w:rFonts w:ascii="Times New Roman" w:hAnsi="Times New Roman" w:cs="Times New Roman"/>
          <w:sz w:val="26"/>
          <w:szCs w:val="26"/>
        </w:rPr>
        <w:t xml:space="preserve">3 Утвержденная постановлением Госкомстата </w:t>
      </w:r>
      <w:r w:rsidR="00362B45" w:rsidRPr="005B4134">
        <w:rPr>
          <w:rFonts w:ascii="Times New Roman" w:hAnsi="Times New Roman" w:cs="Times New Roman"/>
          <w:sz w:val="26"/>
          <w:szCs w:val="26"/>
        </w:rPr>
        <w:t>России от 28.11.1997 № 78).</w:t>
      </w:r>
    </w:p>
    <w:p w:rsidR="00644FDA" w:rsidRPr="00F70FA6" w:rsidRDefault="00644FDA" w:rsidP="00644FDA">
      <w:pPr>
        <w:pStyle w:val="ConsPlusNormal"/>
        <w:numPr>
          <w:ilvl w:val="0"/>
          <w:numId w:val="7"/>
        </w:numPr>
        <w:jc w:val="center"/>
        <w:rPr>
          <w:rFonts w:ascii="Times New Roman" w:hAnsi="Times New Roman" w:cs="Times New Roman"/>
          <w:b/>
          <w:sz w:val="26"/>
          <w:szCs w:val="26"/>
        </w:rPr>
      </w:pPr>
      <w:r w:rsidRPr="00F70FA6">
        <w:rPr>
          <w:rFonts w:ascii="Times New Roman" w:hAnsi="Times New Roman" w:cs="Times New Roman"/>
          <w:b/>
          <w:sz w:val="26"/>
          <w:szCs w:val="26"/>
        </w:rPr>
        <w:t>Порядок проведения инвентаризации активов и обязательств управления.</w:t>
      </w:r>
    </w:p>
    <w:p w:rsidR="00DC20A7" w:rsidRPr="0035250B" w:rsidRDefault="00DC20A7" w:rsidP="00644FDA">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Инвентаризация имущества, финансовых активов и обязательств осуществляется в соответствии с положениями приказа Минфина России от 13.06.1995 № 49 "Об утверждении методических указаний по инвентаризации имущества и финансовых обязательств" в сроки, установленные</w:t>
      </w:r>
      <w:r w:rsidR="00CB2B08" w:rsidRPr="0035250B">
        <w:rPr>
          <w:rFonts w:ascii="Times New Roman" w:hAnsi="Times New Roman" w:cs="Times New Roman"/>
          <w:sz w:val="26"/>
          <w:szCs w:val="26"/>
        </w:rPr>
        <w:t xml:space="preserve"> приказом директора учреждения</w:t>
      </w:r>
      <w:r w:rsidRPr="0035250B">
        <w:rPr>
          <w:rFonts w:ascii="Times New Roman" w:hAnsi="Times New Roman" w:cs="Times New Roman"/>
          <w:sz w:val="26"/>
          <w:szCs w:val="26"/>
        </w:rPr>
        <w:t>.</w:t>
      </w:r>
      <w:r w:rsidR="00D17882" w:rsidRPr="0035250B">
        <w:rPr>
          <w:rFonts w:ascii="Times New Roman" w:hAnsi="Times New Roman" w:cs="Times New Roman"/>
          <w:sz w:val="26"/>
          <w:szCs w:val="26"/>
        </w:rPr>
        <w:t xml:space="preserve"> Перед составлением годовой бухгалтерской отчетности, но не ранее 01 октября отчетного года проводить</w:t>
      </w:r>
      <w:r w:rsidR="005B4134">
        <w:rPr>
          <w:rFonts w:ascii="Times New Roman" w:hAnsi="Times New Roman" w:cs="Times New Roman"/>
          <w:sz w:val="26"/>
          <w:szCs w:val="26"/>
        </w:rPr>
        <w:t xml:space="preserve"> </w:t>
      </w:r>
      <w:r w:rsidR="00D17882" w:rsidRPr="0035250B">
        <w:rPr>
          <w:rFonts w:ascii="Times New Roman" w:hAnsi="Times New Roman" w:cs="Times New Roman"/>
          <w:sz w:val="26"/>
          <w:szCs w:val="26"/>
        </w:rPr>
        <w:t xml:space="preserve">инвентаризацию имущества, числящегося на </w:t>
      </w:r>
      <w:proofErr w:type="spellStart"/>
      <w:r w:rsidR="00D17882" w:rsidRPr="0035250B">
        <w:rPr>
          <w:rFonts w:ascii="Times New Roman" w:hAnsi="Times New Roman" w:cs="Times New Roman"/>
          <w:sz w:val="26"/>
          <w:szCs w:val="26"/>
        </w:rPr>
        <w:t>забалансовых</w:t>
      </w:r>
      <w:proofErr w:type="spellEnd"/>
      <w:r w:rsidR="00D17882" w:rsidRPr="0035250B">
        <w:rPr>
          <w:rFonts w:ascii="Times New Roman" w:hAnsi="Times New Roman" w:cs="Times New Roman"/>
          <w:sz w:val="26"/>
          <w:szCs w:val="26"/>
        </w:rPr>
        <w:t xml:space="preserve"> счетах.</w:t>
      </w:r>
    </w:p>
    <w:p w:rsidR="00DC20A7" w:rsidRPr="007B2985" w:rsidRDefault="00DC20A7"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 xml:space="preserve">Для проведения инвентаризации </w:t>
      </w:r>
      <w:r w:rsidR="00DD59AD">
        <w:rPr>
          <w:rFonts w:ascii="Times New Roman" w:hAnsi="Times New Roman" w:cs="Times New Roman"/>
          <w:sz w:val="26"/>
          <w:szCs w:val="26"/>
        </w:rPr>
        <w:t xml:space="preserve">и мероприятий внутреннего финансового контроля </w:t>
      </w:r>
      <w:r w:rsidRPr="0035250B">
        <w:rPr>
          <w:rFonts w:ascii="Times New Roman" w:hAnsi="Times New Roman" w:cs="Times New Roman"/>
          <w:sz w:val="26"/>
          <w:szCs w:val="26"/>
        </w:rPr>
        <w:t>с</w:t>
      </w:r>
      <w:r w:rsidR="00CB2B08" w:rsidRPr="0035250B">
        <w:rPr>
          <w:rFonts w:ascii="Times New Roman" w:hAnsi="Times New Roman" w:cs="Times New Roman"/>
          <w:sz w:val="26"/>
          <w:szCs w:val="26"/>
        </w:rPr>
        <w:t>оздается постоянно действующая к</w:t>
      </w:r>
      <w:r w:rsidRPr="0035250B">
        <w:rPr>
          <w:rFonts w:ascii="Times New Roman" w:hAnsi="Times New Roman" w:cs="Times New Roman"/>
          <w:sz w:val="26"/>
          <w:szCs w:val="26"/>
        </w:rPr>
        <w:t>омиссия, которая ежегодно утверж</w:t>
      </w:r>
      <w:r w:rsidR="00CB2B08" w:rsidRPr="0035250B">
        <w:rPr>
          <w:rFonts w:ascii="Times New Roman" w:hAnsi="Times New Roman" w:cs="Times New Roman"/>
          <w:sz w:val="26"/>
          <w:szCs w:val="26"/>
        </w:rPr>
        <w:t>дается приказом директора учреждения</w:t>
      </w:r>
      <w:r w:rsidR="0033407D">
        <w:rPr>
          <w:rFonts w:ascii="Times New Roman" w:hAnsi="Times New Roman" w:cs="Times New Roman"/>
          <w:sz w:val="26"/>
          <w:szCs w:val="26"/>
        </w:rPr>
        <w:t xml:space="preserve"> </w:t>
      </w:r>
      <w:r w:rsidR="00393153" w:rsidRPr="00B43E2D">
        <w:rPr>
          <w:rFonts w:ascii="Times New Roman" w:hAnsi="Times New Roman" w:cs="Times New Roman"/>
          <w:sz w:val="26"/>
          <w:szCs w:val="26"/>
        </w:rPr>
        <w:t>(приложение</w:t>
      </w:r>
      <w:r w:rsidR="0033407D" w:rsidRPr="00B43E2D">
        <w:rPr>
          <w:rFonts w:ascii="Times New Roman" w:hAnsi="Times New Roman" w:cs="Times New Roman"/>
          <w:sz w:val="26"/>
          <w:szCs w:val="26"/>
        </w:rPr>
        <w:t xml:space="preserve"> </w:t>
      </w:r>
      <w:r w:rsidR="00393153" w:rsidRPr="00B43E2D">
        <w:rPr>
          <w:rFonts w:ascii="Times New Roman" w:hAnsi="Times New Roman" w:cs="Times New Roman"/>
          <w:sz w:val="26"/>
          <w:szCs w:val="26"/>
        </w:rPr>
        <w:t>№</w:t>
      </w:r>
      <w:r w:rsidR="0081244D" w:rsidRPr="00B43E2D">
        <w:rPr>
          <w:rFonts w:ascii="Times New Roman" w:hAnsi="Times New Roman" w:cs="Times New Roman"/>
          <w:sz w:val="26"/>
          <w:szCs w:val="26"/>
        </w:rPr>
        <w:t xml:space="preserve"> </w:t>
      </w:r>
      <w:r w:rsidR="0078399A" w:rsidRPr="00B43E2D">
        <w:rPr>
          <w:rFonts w:ascii="Times New Roman" w:hAnsi="Times New Roman" w:cs="Times New Roman"/>
          <w:sz w:val="26"/>
          <w:szCs w:val="26"/>
        </w:rPr>
        <w:t>1</w:t>
      </w:r>
      <w:r w:rsidR="00A600B3" w:rsidRPr="00B43E2D">
        <w:rPr>
          <w:rFonts w:ascii="Times New Roman" w:hAnsi="Times New Roman" w:cs="Times New Roman"/>
          <w:sz w:val="26"/>
          <w:szCs w:val="26"/>
        </w:rPr>
        <w:t>,</w:t>
      </w:r>
      <w:r w:rsidR="0078399A" w:rsidRPr="00B43E2D">
        <w:rPr>
          <w:rFonts w:ascii="Times New Roman" w:hAnsi="Times New Roman" w:cs="Times New Roman"/>
          <w:sz w:val="26"/>
          <w:szCs w:val="26"/>
        </w:rPr>
        <w:t>5</w:t>
      </w:r>
      <w:r w:rsidR="0033407D">
        <w:rPr>
          <w:rFonts w:ascii="Times New Roman" w:hAnsi="Times New Roman" w:cs="Times New Roman"/>
          <w:sz w:val="26"/>
          <w:szCs w:val="26"/>
        </w:rPr>
        <w:t xml:space="preserve"> </w:t>
      </w:r>
      <w:r w:rsidR="00393153" w:rsidRPr="007B2985">
        <w:rPr>
          <w:rFonts w:ascii="Times New Roman" w:hAnsi="Times New Roman" w:cs="Times New Roman"/>
          <w:sz w:val="26"/>
          <w:szCs w:val="26"/>
        </w:rPr>
        <w:t xml:space="preserve">к </w:t>
      </w:r>
      <w:r w:rsidR="0078399A">
        <w:rPr>
          <w:rFonts w:ascii="Times New Roman" w:hAnsi="Times New Roman" w:cs="Times New Roman"/>
          <w:sz w:val="26"/>
          <w:szCs w:val="26"/>
        </w:rPr>
        <w:t xml:space="preserve">положению об </w:t>
      </w:r>
      <w:r w:rsidR="00393153" w:rsidRPr="007B2985">
        <w:rPr>
          <w:rFonts w:ascii="Times New Roman" w:hAnsi="Times New Roman" w:cs="Times New Roman"/>
          <w:sz w:val="26"/>
          <w:szCs w:val="26"/>
        </w:rPr>
        <w:t>Учетной политике)</w:t>
      </w:r>
      <w:r w:rsidRPr="007B2985">
        <w:rPr>
          <w:rFonts w:ascii="Times New Roman" w:hAnsi="Times New Roman" w:cs="Times New Roman"/>
          <w:sz w:val="26"/>
          <w:szCs w:val="26"/>
        </w:rPr>
        <w:t xml:space="preserve">. </w:t>
      </w:r>
    </w:p>
    <w:p w:rsidR="00D53489" w:rsidRPr="007B2985" w:rsidRDefault="00D53489" w:rsidP="003525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Деятельность внутри</w:t>
      </w:r>
      <w:r w:rsidR="002C213D">
        <w:rPr>
          <w:rFonts w:ascii="Times New Roman" w:hAnsi="Times New Roman" w:cs="Times New Roman"/>
          <w:sz w:val="26"/>
          <w:szCs w:val="26"/>
        </w:rPr>
        <w:t xml:space="preserve"> </w:t>
      </w:r>
      <w:r>
        <w:rPr>
          <w:rFonts w:ascii="Times New Roman" w:hAnsi="Times New Roman" w:cs="Times New Roman"/>
          <w:sz w:val="26"/>
          <w:szCs w:val="26"/>
        </w:rPr>
        <w:t>проверочной (инвентаризационной) комисс</w:t>
      </w:r>
      <w:r w:rsidR="00D67BA1">
        <w:rPr>
          <w:rFonts w:ascii="Times New Roman" w:hAnsi="Times New Roman" w:cs="Times New Roman"/>
          <w:sz w:val="26"/>
          <w:szCs w:val="26"/>
        </w:rPr>
        <w:t>ии</w:t>
      </w:r>
      <w:r>
        <w:rPr>
          <w:rFonts w:ascii="Times New Roman" w:hAnsi="Times New Roman" w:cs="Times New Roman"/>
          <w:sz w:val="26"/>
          <w:szCs w:val="26"/>
        </w:rPr>
        <w:t xml:space="preserve"> осуществляется в соответствии с Положением о внутреннем финансовом контроле</w:t>
      </w:r>
      <w:r w:rsidR="0033407D">
        <w:rPr>
          <w:rFonts w:ascii="Times New Roman" w:hAnsi="Times New Roman" w:cs="Times New Roman"/>
          <w:sz w:val="26"/>
          <w:szCs w:val="26"/>
        </w:rPr>
        <w:t xml:space="preserve"> </w:t>
      </w:r>
      <w:r w:rsidR="007B2985" w:rsidRPr="007B2985">
        <w:rPr>
          <w:rFonts w:ascii="Times New Roman" w:hAnsi="Times New Roman" w:cs="Times New Roman"/>
          <w:sz w:val="26"/>
          <w:szCs w:val="26"/>
        </w:rPr>
        <w:t>(</w:t>
      </w:r>
      <w:r w:rsidR="00393153" w:rsidRPr="007B2985">
        <w:rPr>
          <w:rFonts w:ascii="Times New Roman" w:hAnsi="Times New Roman" w:cs="Times New Roman"/>
          <w:sz w:val="26"/>
          <w:szCs w:val="26"/>
        </w:rPr>
        <w:t>п</w:t>
      </w:r>
      <w:r w:rsidRPr="007B2985">
        <w:rPr>
          <w:rFonts w:ascii="Times New Roman" w:hAnsi="Times New Roman" w:cs="Times New Roman"/>
          <w:sz w:val="26"/>
          <w:szCs w:val="26"/>
        </w:rPr>
        <w:t>риложен</w:t>
      </w:r>
      <w:r w:rsidR="00BB1660" w:rsidRPr="007B2985">
        <w:rPr>
          <w:rFonts w:ascii="Times New Roman" w:hAnsi="Times New Roman" w:cs="Times New Roman"/>
          <w:sz w:val="26"/>
          <w:szCs w:val="26"/>
        </w:rPr>
        <w:t xml:space="preserve">ие </w:t>
      </w:r>
      <w:r w:rsidRPr="007B2985">
        <w:rPr>
          <w:rFonts w:ascii="Times New Roman" w:hAnsi="Times New Roman" w:cs="Times New Roman"/>
          <w:sz w:val="26"/>
          <w:szCs w:val="26"/>
        </w:rPr>
        <w:t>№</w:t>
      </w:r>
      <w:r w:rsidR="007B2985" w:rsidRPr="007B2985">
        <w:rPr>
          <w:rFonts w:ascii="Times New Roman" w:hAnsi="Times New Roman" w:cs="Times New Roman"/>
          <w:sz w:val="26"/>
          <w:szCs w:val="26"/>
        </w:rPr>
        <w:t xml:space="preserve"> 7</w:t>
      </w:r>
      <w:r w:rsidR="00D67BA1" w:rsidRPr="007B2985">
        <w:rPr>
          <w:rFonts w:ascii="Times New Roman" w:hAnsi="Times New Roman" w:cs="Times New Roman"/>
          <w:sz w:val="26"/>
          <w:szCs w:val="26"/>
        </w:rPr>
        <w:t xml:space="preserve"> к Учетной политике</w:t>
      </w:r>
      <w:r w:rsidR="00BB1660" w:rsidRPr="007B2985">
        <w:rPr>
          <w:rFonts w:ascii="Times New Roman" w:hAnsi="Times New Roman" w:cs="Times New Roman"/>
          <w:sz w:val="26"/>
          <w:szCs w:val="26"/>
        </w:rPr>
        <w:t>)</w:t>
      </w:r>
      <w:r w:rsidR="00D67BA1" w:rsidRPr="007B2985">
        <w:rPr>
          <w:rFonts w:ascii="Times New Roman" w:hAnsi="Times New Roman" w:cs="Times New Roman"/>
          <w:sz w:val="26"/>
          <w:szCs w:val="26"/>
        </w:rPr>
        <w:t>.</w:t>
      </w:r>
    </w:p>
    <w:p w:rsidR="001423E0" w:rsidRPr="007B2985" w:rsidRDefault="001423E0" w:rsidP="0035250B">
      <w:pPr>
        <w:spacing w:after="0" w:line="240" w:lineRule="auto"/>
        <w:ind w:firstLine="708"/>
        <w:jc w:val="both"/>
        <w:rPr>
          <w:rFonts w:ascii="Times New Roman" w:hAnsi="Times New Roman" w:cs="Times New Roman"/>
          <w:sz w:val="26"/>
          <w:szCs w:val="26"/>
        </w:rPr>
      </w:pPr>
      <w:r w:rsidRPr="007B2985">
        <w:rPr>
          <w:rFonts w:ascii="Times New Roman" w:hAnsi="Times New Roman" w:cs="Times New Roman"/>
          <w:sz w:val="26"/>
          <w:szCs w:val="26"/>
        </w:rPr>
        <w:t xml:space="preserve">Складской учет осуществляется в соответствии с Положением о </w:t>
      </w:r>
      <w:r w:rsidR="0081244D" w:rsidRPr="007B2985">
        <w:rPr>
          <w:rFonts w:ascii="Times New Roman" w:hAnsi="Times New Roman" w:cs="Times New Roman"/>
          <w:sz w:val="26"/>
          <w:szCs w:val="26"/>
        </w:rPr>
        <w:t>бухгалтерском и складском учете материальных запасов (</w:t>
      </w:r>
      <w:r w:rsidR="0081244D" w:rsidRPr="002C213D">
        <w:rPr>
          <w:rFonts w:ascii="Times New Roman" w:hAnsi="Times New Roman" w:cs="Times New Roman"/>
          <w:sz w:val="26"/>
          <w:szCs w:val="26"/>
        </w:rPr>
        <w:t xml:space="preserve">приложение № </w:t>
      </w:r>
      <w:r w:rsidR="005A7090" w:rsidRPr="002C213D">
        <w:rPr>
          <w:rFonts w:ascii="Times New Roman" w:hAnsi="Times New Roman" w:cs="Times New Roman"/>
          <w:sz w:val="26"/>
          <w:szCs w:val="26"/>
        </w:rPr>
        <w:t>6</w:t>
      </w:r>
      <w:r w:rsidR="0081244D" w:rsidRPr="007B2985">
        <w:rPr>
          <w:rFonts w:ascii="Times New Roman" w:hAnsi="Times New Roman" w:cs="Times New Roman"/>
          <w:sz w:val="26"/>
          <w:szCs w:val="26"/>
        </w:rPr>
        <w:t xml:space="preserve"> к</w:t>
      </w:r>
      <w:r w:rsidR="005A7090">
        <w:rPr>
          <w:rFonts w:ascii="Times New Roman" w:hAnsi="Times New Roman" w:cs="Times New Roman"/>
          <w:sz w:val="26"/>
          <w:szCs w:val="26"/>
        </w:rPr>
        <w:t xml:space="preserve"> положению об</w:t>
      </w:r>
      <w:r w:rsidR="0081244D" w:rsidRPr="007B2985">
        <w:rPr>
          <w:rFonts w:ascii="Times New Roman" w:hAnsi="Times New Roman" w:cs="Times New Roman"/>
          <w:sz w:val="26"/>
          <w:szCs w:val="26"/>
        </w:rPr>
        <w:t xml:space="preserve"> Учетной политике).</w:t>
      </w:r>
    </w:p>
    <w:p w:rsidR="00DC20A7" w:rsidRPr="0035250B" w:rsidRDefault="00DC20A7" w:rsidP="0035250B">
      <w:pPr>
        <w:spacing w:after="0" w:line="240" w:lineRule="auto"/>
        <w:ind w:firstLine="709"/>
        <w:jc w:val="both"/>
        <w:rPr>
          <w:rFonts w:ascii="Times New Roman" w:hAnsi="Times New Roman" w:cs="Times New Roman"/>
          <w:sz w:val="26"/>
          <w:szCs w:val="26"/>
        </w:rPr>
      </w:pPr>
      <w:r w:rsidRPr="0035250B">
        <w:rPr>
          <w:rFonts w:ascii="Times New Roman" w:hAnsi="Times New Roman" w:cs="Times New Roman"/>
          <w:sz w:val="26"/>
          <w:szCs w:val="26"/>
        </w:rPr>
        <w:t xml:space="preserve">Документальное оформление проведенной инвентаризации и её результатов, осуществляется в соответствии с </w:t>
      </w:r>
      <w:r w:rsidR="00227161">
        <w:rPr>
          <w:rFonts w:ascii="Times New Roman" w:hAnsi="Times New Roman" w:cs="Times New Roman"/>
          <w:sz w:val="26"/>
          <w:szCs w:val="26"/>
        </w:rPr>
        <w:t>П</w:t>
      </w:r>
      <w:r w:rsidR="00227161">
        <w:rPr>
          <w:rFonts w:ascii="Times New Roman" w:eastAsia="Times New Roman" w:hAnsi="Times New Roman"/>
          <w:sz w:val="26"/>
          <w:szCs w:val="26"/>
        </w:rPr>
        <w:t>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из применению»</w:t>
      </w:r>
      <w:r w:rsidRPr="0035250B">
        <w:rPr>
          <w:rFonts w:ascii="Times New Roman" w:hAnsi="Times New Roman" w:cs="Times New Roman"/>
          <w:sz w:val="26"/>
          <w:szCs w:val="26"/>
        </w:rPr>
        <w:t xml:space="preserve">. </w:t>
      </w:r>
    </w:p>
    <w:p w:rsidR="00DC20A7" w:rsidRPr="0035250B" w:rsidRDefault="00DC20A7"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 xml:space="preserve">Внеплановые инвентаризации проводятся при смене материально ответственных лиц, при установлении фактов хищений или злоупотреблений, а также при порче ценностей, стихийных бедствий, пожаров и других чрезвычайных происшествий. </w:t>
      </w:r>
    </w:p>
    <w:p w:rsidR="00E41943" w:rsidRPr="0035250B" w:rsidRDefault="00CB2B08" w:rsidP="00644FDA">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Бухгалтерский</w:t>
      </w:r>
      <w:r w:rsidR="00D46CF3" w:rsidRPr="0035250B">
        <w:rPr>
          <w:rFonts w:ascii="Times New Roman" w:hAnsi="Times New Roman" w:cs="Times New Roman"/>
          <w:sz w:val="26"/>
          <w:szCs w:val="26"/>
        </w:rPr>
        <w:t xml:space="preserve"> учет </w:t>
      </w:r>
      <w:r w:rsidR="00676EF5" w:rsidRPr="0035250B">
        <w:rPr>
          <w:rFonts w:ascii="Times New Roman" w:hAnsi="Times New Roman" w:cs="Times New Roman"/>
          <w:sz w:val="26"/>
          <w:szCs w:val="26"/>
        </w:rPr>
        <w:t xml:space="preserve">осуществляется </w:t>
      </w:r>
      <w:r w:rsidR="00D46CF3" w:rsidRPr="0035250B">
        <w:rPr>
          <w:rFonts w:ascii="Times New Roman" w:hAnsi="Times New Roman" w:cs="Times New Roman"/>
          <w:sz w:val="26"/>
          <w:szCs w:val="26"/>
        </w:rPr>
        <w:t>в соответствии с Планом финансово –х</w:t>
      </w:r>
      <w:r w:rsidR="00676EF5" w:rsidRPr="0035250B">
        <w:rPr>
          <w:rFonts w:ascii="Times New Roman" w:hAnsi="Times New Roman" w:cs="Times New Roman"/>
          <w:sz w:val="26"/>
          <w:szCs w:val="26"/>
        </w:rPr>
        <w:t>озяйственной деятельности учреждения</w:t>
      </w:r>
      <w:r w:rsidR="00D46CF3" w:rsidRPr="0035250B">
        <w:rPr>
          <w:rFonts w:ascii="Times New Roman" w:hAnsi="Times New Roman" w:cs="Times New Roman"/>
          <w:sz w:val="26"/>
          <w:szCs w:val="26"/>
        </w:rPr>
        <w:t xml:space="preserve"> по видам финансового обеспечения:</w:t>
      </w:r>
    </w:p>
    <w:p w:rsidR="008530B1" w:rsidRPr="004879A7" w:rsidRDefault="008530B1" w:rsidP="008530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4879A7">
        <w:rPr>
          <w:rFonts w:ascii="Times New Roman" w:hAnsi="Times New Roman" w:cs="Times New Roman"/>
          <w:color w:val="000000"/>
          <w:sz w:val="26"/>
          <w:szCs w:val="26"/>
          <w:shd w:val="clear" w:color="auto" w:fill="FFFFFF"/>
        </w:rPr>
        <w:t>деятельность, осуществляемая за счет средств соответствующего бюджета бюджетной системы Российской Фед</w:t>
      </w:r>
      <w:r>
        <w:rPr>
          <w:rFonts w:ascii="Times New Roman" w:hAnsi="Times New Roman" w:cs="Times New Roman"/>
          <w:color w:val="000000"/>
          <w:sz w:val="26"/>
          <w:szCs w:val="26"/>
          <w:shd w:val="clear" w:color="auto" w:fill="FFFFFF"/>
        </w:rPr>
        <w:t>ерации (бюджетная деятельность).</w:t>
      </w:r>
    </w:p>
    <w:p w:rsidR="00104E1C" w:rsidRPr="0035250B" w:rsidRDefault="00D46CF3"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Бухгалтерский</w:t>
      </w:r>
      <w:r w:rsidR="00104E1C" w:rsidRPr="0035250B">
        <w:rPr>
          <w:rFonts w:ascii="Times New Roman" w:hAnsi="Times New Roman" w:cs="Times New Roman"/>
          <w:sz w:val="26"/>
          <w:szCs w:val="26"/>
        </w:rPr>
        <w:t xml:space="preserve"> учет </w:t>
      </w:r>
      <w:r w:rsidRPr="0035250B">
        <w:rPr>
          <w:rFonts w:ascii="Times New Roman" w:hAnsi="Times New Roman" w:cs="Times New Roman"/>
          <w:sz w:val="26"/>
          <w:szCs w:val="26"/>
        </w:rPr>
        <w:t>в части расходов</w:t>
      </w:r>
      <w:r w:rsidR="00717DC5" w:rsidRPr="0035250B">
        <w:rPr>
          <w:rFonts w:ascii="Times New Roman" w:hAnsi="Times New Roman" w:cs="Times New Roman"/>
          <w:sz w:val="26"/>
          <w:szCs w:val="26"/>
        </w:rPr>
        <w:t xml:space="preserve"> по всем видам финансового обеспечения</w:t>
      </w:r>
      <w:r w:rsidR="0033407D">
        <w:rPr>
          <w:rFonts w:ascii="Times New Roman" w:hAnsi="Times New Roman" w:cs="Times New Roman"/>
          <w:sz w:val="26"/>
          <w:szCs w:val="26"/>
        </w:rPr>
        <w:t xml:space="preserve"> </w:t>
      </w:r>
      <w:r w:rsidR="00104E1C" w:rsidRPr="0035250B">
        <w:rPr>
          <w:rFonts w:ascii="Times New Roman" w:hAnsi="Times New Roman" w:cs="Times New Roman"/>
          <w:sz w:val="26"/>
          <w:szCs w:val="26"/>
        </w:rPr>
        <w:t xml:space="preserve">ведется раздельно </w:t>
      </w:r>
      <w:r w:rsidRPr="0035250B">
        <w:rPr>
          <w:rFonts w:ascii="Times New Roman" w:hAnsi="Times New Roman" w:cs="Times New Roman"/>
          <w:sz w:val="26"/>
          <w:szCs w:val="26"/>
        </w:rPr>
        <w:t>по кодам</w:t>
      </w:r>
      <w:r w:rsidR="00104E1C" w:rsidRPr="0035250B">
        <w:rPr>
          <w:rFonts w:ascii="Times New Roman" w:hAnsi="Times New Roman" w:cs="Times New Roman"/>
          <w:sz w:val="26"/>
          <w:szCs w:val="26"/>
        </w:rPr>
        <w:t xml:space="preserve"> операций сектора государственного упра</w:t>
      </w:r>
      <w:r w:rsidRPr="0035250B">
        <w:rPr>
          <w:rFonts w:ascii="Times New Roman" w:hAnsi="Times New Roman" w:cs="Times New Roman"/>
          <w:sz w:val="26"/>
          <w:szCs w:val="26"/>
        </w:rPr>
        <w:t>вления</w:t>
      </w:r>
      <w:r w:rsidR="00104E1C" w:rsidRPr="0035250B">
        <w:rPr>
          <w:rFonts w:ascii="Times New Roman" w:hAnsi="Times New Roman" w:cs="Times New Roman"/>
          <w:sz w:val="26"/>
          <w:szCs w:val="26"/>
        </w:rPr>
        <w:t>.</w:t>
      </w:r>
    </w:p>
    <w:p w:rsidR="00174FF4" w:rsidRPr="0035250B" w:rsidRDefault="00174FF4" w:rsidP="00644FDA">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Лимит остатка наличных денег в кассе учреждения</w:t>
      </w:r>
      <w:r w:rsidR="000907FB">
        <w:rPr>
          <w:rFonts w:ascii="Times New Roman" w:hAnsi="Times New Roman" w:cs="Times New Roman"/>
          <w:sz w:val="26"/>
          <w:szCs w:val="26"/>
        </w:rPr>
        <w:t xml:space="preserve"> 0,00 и</w:t>
      </w:r>
      <w:r w:rsidRPr="0035250B">
        <w:rPr>
          <w:rFonts w:ascii="Times New Roman" w:hAnsi="Times New Roman" w:cs="Times New Roman"/>
          <w:sz w:val="26"/>
          <w:szCs w:val="26"/>
        </w:rPr>
        <w:t xml:space="preserve"> утверждается приказом директора с учетом требований </w:t>
      </w:r>
      <w:r w:rsidR="0033407D">
        <w:rPr>
          <w:rFonts w:ascii="Times New Roman" w:hAnsi="Times New Roman" w:cs="Times New Roman"/>
          <w:sz w:val="26"/>
          <w:szCs w:val="26"/>
        </w:rPr>
        <w:t>Указания Банка России от 11.03.2014 №</w:t>
      </w:r>
      <w:r w:rsidR="009A71D8">
        <w:rPr>
          <w:rFonts w:ascii="Times New Roman" w:hAnsi="Times New Roman" w:cs="Times New Roman"/>
          <w:sz w:val="26"/>
          <w:szCs w:val="26"/>
        </w:rPr>
        <w:t xml:space="preserve"> </w:t>
      </w:r>
      <w:r w:rsidR="0033407D">
        <w:rPr>
          <w:rFonts w:ascii="Times New Roman" w:hAnsi="Times New Roman" w:cs="Times New Roman"/>
          <w:sz w:val="26"/>
          <w:szCs w:val="26"/>
        </w:rPr>
        <w:t xml:space="preserve">3210-У </w:t>
      </w:r>
      <w:r w:rsidRPr="0035250B">
        <w:rPr>
          <w:rFonts w:ascii="Times New Roman" w:hAnsi="Times New Roman" w:cs="Times New Roman"/>
          <w:sz w:val="26"/>
          <w:szCs w:val="26"/>
        </w:rPr>
        <w:t>и подлежит пересмотру по мере необходимости.</w:t>
      </w:r>
    </w:p>
    <w:p w:rsidR="00174FF4" w:rsidRPr="0035250B" w:rsidRDefault="005B4134" w:rsidP="00644FD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Фондовая к</w:t>
      </w:r>
      <w:r w:rsidR="00174FF4" w:rsidRPr="0035250B">
        <w:rPr>
          <w:rFonts w:ascii="Times New Roman" w:hAnsi="Times New Roman" w:cs="Times New Roman"/>
          <w:sz w:val="26"/>
          <w:szCs w:val="26"/>
        </w:rPr>
        <w:t xml:space="preserve">ассовая книга формируется с применением технических средств в соответствии с требованиями </w:t>
      </w:r>
      <w:r w:rsidR="0033407D">
        <w:rPr>
          <w:rFonts w:ascii="Times New Roman" w:hAnsi="Times New Roman" w:cs="Times New Roman"/>
          <w:sz w:val="26"/>
          <w:szCs w:val="26"/>
        </w:rPr>
        <w:t>Указания Банка России от 11.03.2014 №</w:t>
      </w:r>
      <w:r w:rsidR="009A71D8">
        <w:rPr>
          <w:rFonts w:ascii="Times New Roman" w:hAnsi="Times New Roman" w:cs="Times New Roman"/>
          <w:sz w:val="26"/>
          <w:szCs w:val="26"/>
        </w:rPr>
        <w:t xml:space="preserve"> </w:t>
      </w:r>
      <w:r w:rsidR="0033407D">
        <w:rPr>
          <w:rFonts w:ascii="Times New Roman" w:hAnsi="Times New Roman" w:cs="Times New Roman"/>
          <w:sz w:val="26"/>
          <w:szCs w:val="26"/>
        </w:rPr>
        <w:t>3210-У</w:t>
      </w:r>
      <w:r w:rsidR="00174FF4" w:rsidRPr="0035250B">
        <w:rPr>
          <w:rFonts w:ascii="Times New Roman" w:hAnsi="Times New Roman" w:cs="Times New Roman"/>
          <w:sz w:val="26"/>
          <w:szCs w:val="26"/>
        </w:rPr>
        <w:t>. Листы кассовой книги, выведенные на бумажные носители, брошюруются по окончании финансового года.</w:t>
      </w:r>
    </w:p>
    <w:p w:rsidR="00282D86" w:rsidRPr="00282D86" w:rsidRDefault="005B4134" w:rsidP="00282D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w:t>
      </w:r>
      <w:r w:rsidR="00282D86" w:rsidRPr="00282D86">
        <w:rPr>
          <w:rFonts w:ascii="Times New Roman" w:hAnsi="Times New Roman" w:cs="Times New Roman"/>
          <w:sz w:val="26"/>
          <w:szCs w:val="26"/>
        </w:rPr>
        <w:t xml:space="preserve">енежные документы в кассе подвергаются контрольной инвентаризации 1 раз в </w:t>
      </w:r>
      <w:r w:rsidR="000907FB">
        <w:rPr>
          <w:rFonts w:ascii="Times New Roman" w:hAnsi="Times New Roman" w:cs="Times New Roman"/>
          <w:sz w:val="26"/>
          <w:szCs w:val="26"/>
        </w:rPr>
        <w:t>год</w:t>
      </w:r>
      <w:r w:rsidR="00282D86" w:rsidRPr="00282D86">
        <w:rPr>
          <w:rFonts w:ascii="Times New Roman" w:hAnsi="Times New Roman" w:cs="Times New Roman"/>
          <w:sz w:val="26"/>
          <w:szCs w:val="26"/>
        </w:rPr>
        <w:t>;</w:t>
      </w:r>
    </w:p>
    <w:p w:rsidR="00282D86" w:rsidRPr="00282D86" w:rsidRDefault="00282D86" w:rsidP="00282D86">
      <w:pPr>
        <w:spacing w:after="0" w:line="240" w:lineRule="auto"/>
        <w:ind w:firstLine="360"/>
        <w:jc w:val="both"/>
        <w:rPr>
          <w:rFonts w:ascii="Times New Roman" w:hAnsi="Times New Roman" w:cs="Times New Roman"/>
          <w:sz w:val="26"/>
          <w:szCs w:val="26"/>
        </w:rPr>
      </w:pPr>
      <w:r w:rsidRPr="00282D86">
        <w:rPr>
          <w:rFonts w:ascii="Times New Roman" w:hAnsi="Times New Roman" w:cs="Times New Roman"/>
          <w:sz w:val="26"/>
          <w:szCs w:val="26"/>
        </w:rPr>
        <w:t xml:space="preserve">- </w:t>
      </w:r>
      <w:r w:rsidR="000907FB">
        <w:rPr>
          <w:rFonts w:ascii="Times New Roman" w:hAnsi="Times New Roman" w:cs="Times New Roman"/>
          <w:sz w:val="26"/>
          <w:szCs w:val="26"/>
        </w:rPr>
        <w:t>ключи от сейфа – 1 раз в квартал</w:t>
      </w:r>
      <w:r>
        <w:rPr>
          <w:rFonts w:ascii="Times New Roman" w:hAnsi="Times New Roman" w:cs="Times New Roman"/>
          <w:sz w:val="26"/>
          <w:szCs w:val="26"/>
        </w:rPr>
        <w:t>.</w:t>
      </w:r>
    </w:p>
    <w:p w:rsidR="00901528" w:rsidRDefault="007F51A3" w:rsidP="00282D86">
      <w:pPr>
        <w:spacing w:after="0" w:line="240" w:lineRule="auto"/>
        <w:ind w:firstLine="360"/>
        <w:jc w:val="both"/>
        <w:rPr>
          <w:rFonts w:ascii="Times New Roman" w:hAnsi="Times New Roman" w:cs="Times New Roman"/>
          <w:sz w:val="26"/>
          <w:szCs w:val="26"/>
        </w:rPr>
      </w:pPr>
      <w:r w:rsidRPr="007F51A3">
        <w:rPr>
          <w:rFonts w:ascii="Times New Roman" w:hAnsi="Times New Roman" w:cs="Times New Roman"/>
          <w:sz w:val="26"/>
          <w:szCs w:val="26"/>
        </w:rPr>
        <w:t>В фондовой кассе учитываются следующие денежные документы:</w:t>
      </w:r>
    </w:p>
    <w:p w:rsidR="007F51A3" w:rsidRPr="007F51A3" w:rsidRDefault="00901528" w:rsidP="00901528">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конверты маркированные.</w:t>
      </w:r>
      <w:r w:rsidR="007F51A3" w:rsidRPr="007F51A3">
        <w:rPr>
          <w:rFonts w:ascii="Times New Roman" w:hAnsi="Times New Roman" w:cs="Times New Roman"/>
          <w:sz w:val="26"/>
          <w:szCs w:val="26"/>
        </w:rPr>
        <w:tab/>
      </w:r>
    </w:p>
    <w:p w:rsidR="007F51A3" w:rsidRPr="007F51A3" w:rsidRDefault="007F51A3" w:rsidP="008C4DE6">
      <w:pPr>
        <w:spacing w:after="0" w:line="240" w:lineRule="auto"/>
        <w:ind w:firstLine="360"/>
        <w:jc w:val="both"/>
        <w:rPr>
          <w:rFonts w:ascii="Times New Roman" w:hAnsi="Times New Roman" w:cs="Times New Roman"/>
          <w:sz w:val="26"/>
          <w:szCs w:val="26"/>
        </w:rPr>
      </w:pPr>
      <w:r w:rsidRPr="007F51A3">
        <w:rPr>
          <w:rFonts w:ascii="Times New Roman" w:hAnsi="Times New Roman" w:cs="Times New Roman"/>
          <w:sz w:val="26"/>
          <w:szCs w:val="26"/>
        </w:rPr>
        <w:t>Денежные документы хранятся в кассе У</w:t>
      </w:r>
      <w:r w:rsidR="00901528">
        <w:rPr>
          <w:rFonts w:ascii="Times New Roman" w:hAnsi="Times New Roman" w:cs="Times New Roman"/>
          <w:sz w:val="26"/>
          <w:szCs w:val="26"/>
        </w:rPr>
        <w:t>чреждения</w:t>
      </w:r>
      <w:r w:rsidRPr="007F51A3">
        <w:rPr>
          <w:rFonts w:ascii="Times New Roman" w:hAnsi="Times New Roman" w:cs="Times New Roman"/>
          <w:sz w:val="26"/>
          <w:szCs w:val="26"/>
        </w:rPr>
        <w:t>. Передача денежных документов от одного материально-ответственного лица другому офо</w:t>
      </w:r>
      <w:r w:rsidR="00901528">
        <w:rPr>
          <w:rFonts w:ascii="Times New Roman" w:hAnsi="Times New Roman" w:cs="Times New Roman"/>
          <w:sz w:val="26"/>
          <w:szCs w:val="26"/>
        </w:rPr>
        <w:t>рмляется накладной-требованием.</w:t>
      </w:r>
    </w:p>
    <w:p w:rsidR="00F07FED" w:rsidRPr="0035250B" w:rsidRDefault="00F07FED" w:rsidP="00901528">
      <w:pPr>
        <w:spacing w:after="0" w:line="240" w:lineRule="auto"/>
        <w:ind w:firstLine="540"/>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В целях обеспечения сохранности материальных ценностей и достоверности данных бухгалтерского учета и отчетности инвентаризация проводится:</w:t>
      </w:r>
    </w:p>
    <w:p w:rsidR="00F07FED" w:rsidRPr="0035250B"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материальных запасов – ежегодно по состоянию на 1 ноября;</w:t>
      </w:r>
    </w:p>
    <w:p w:rsidR="00F07FED" w:rsidRPr="0035250B"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xml:space="preserve">- основных средств – </w:t>
      </w:r>
      <w:r w:rsidR="0006200A">
        <w:rPr>
          <w:rFonts w:ascii="Times New Roman" w:hAnsi="Times New Roman" w:cs="Times New Roman"/>
          <w:color w:val="000000"/>
          <w:sz w:val="26"/>
          <w:szCs w:val="26"/>
        </w:rPr>
        <w:t xml:space="preserve">один раз в </w:t>
      </w:r>
      <w:r w:rsidR="003947C5">
        <w:rPr>
          <w:rFonts w:ascii="Times New Roman" w:hAnsi="Times New Roman" w:cs="Times New Roman"/>
          <w:color w:val="000000"/>
          <w:sz w:val="26"/>
          <w:szCs w:val="26"/>
        </w:rPr>
        <w:t>два года</w:t>
      </w:r>
      <w:r w:rsidRPr="0035250B">
        <w:rPr>
          <w:rFonts w:ascii="Times New Roman" w:hAnsi="Times New Roman" w:cs="Times New Roman"/>
          <w:color w:val="000000"/>
          <w:sz w:val="26"/>
          <w:szCs w:val="26"/>
        </w:rPr>
        <w:t xml:space="preserve"> по состоянию на 1 ноября;</w:t>
      </w:r>
    </w:p>
    <w:p w:rsidR="00F07FED" w:rsidRPr="0035250B"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бланков строгой отчетности – один раз в год по состоянию на 1 ноября;</w:t>
      </w:r>
    </w:p>
    <w:p w:rsidR="00F07FED" w:rsidRPr="0035250B"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при смене материально – ответственных лиц;</w:t>
      </w:r>
    </w:p>
    <w:p w:rsidR="00F07FED" w:rsidRPr="0035250B"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при выявлении фактов хищения, злоупотребления или порчи имущества;</w:t>
      </w:r>
    </w:p>
    <w:p w:rsidR="00F07FED" w:rsidRPr="0035250B"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при ликвидации учреждения;</w:t>
      </w:r>
    </w:p>
    <w:p w:rsidR="00F07FED" w:rsidRDefault="00F07FED" w:rsidP="00F07FED">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дебиторской и кредиторской задолженности - ежегодно по состоянию на 1 января.</w:t>
      </w:r>
    </w:p>
    <w:p w:rsidR="00475357" w:rsidRDefault="00475357" w:rsidP="00F07FED">
      <w:pPr>
        <w:autoSpaceDE w:val="0"/>
        <w:spacing w:after="0" w:line="240" w:lineRule="auto"/>
        <w:jc w:val="both"/>
        <w:rPr>
          <w:rFonts w:ascii="Times New Roman" w:hAnsi="Times New Roman" w:cs="Times New Roman"/>
          <w:color w:val="000000"/>
          <w:sz w:val="26"/>
          <w:szCs w:val="26"/>
        </w:rPr>
      </w:pPr>
    </w:p>
    <w:p w:rsidR="004C46DD" w:rsidRDefault="004C46DD" w:rsidP="00F07FED">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При составлении инвентаризационной описи (сличительной ведомости) по объектам нефинансовых активов (ф. 0504087) используются следующие коды:</w:t>
      </w:r>
    </w:p>
    <w:p w:rsidR="004C46DD" w:rsidRDefault="004C46DD" w:rsidP="00F07FED">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вовлечения в хозяйственный оборот</w:t>
      </w:r>
    </w:p>
    <w:p w:rsidR="00475357" w:rsidRDefault="00475357" w:rsidP="00F07FED">
      <w:pPr>
        <w:autoSpaceDE w:val="0"/>
        <w:spacing w:after="0" w:line="240" w:lineRule="auto"/>
        <w:jc w:val="both"/>
        <w:rPr>
          <w:rFonts w:ascii="Times New Roman" w:hAnsi="Times New Roman" w:cs="Times New Roman"/>
          <w:color w:val="000000"/>
          <w:sz w:val="26"/>
          <w:szCs w:val="26"/>
        </w:rPr>
      </w:pPr>
    </w:p>
    <w:p w:rsidR="00475357" w:rsidRDefault="00475357" w:rsidP="00F07FED">
      <w:pPr>
        <w:autoSpaceDE w:val="0"/>
        <w:spacing w:after="0" w:line="240" w:lineRule="auto"/>
        <w:jc w:val="both"/>
        <w:rPr>
          <w:rFonts w:ascii="Times New Roman" w:hAnsi="Times New Roman" w:cs="Times New Roman"/>
          <w:color w:val="000000"/>
          <w:sz w:val="26"/>
          <w:szCs w:val="26"/>
        </w:rPr>
      </w:pPr>
    </w:p>
    <w:tbl>
      <w:tblPr>
        <w:tblStyle w:val="af0"/>
        <w:tblW w:w="0" w:type="auto"/>
        <w:tblLook w:val="04A0" w:firstRow="1" w:lastRow="0" w:firstColumn="1" w:lastColumn="0" w:noHBand="0" w:noVBand="1"/>
      </w:tblPr>
      <w:tblGrid>
        <w:gridCol w:w="3936"/>
        <w:gridCol w:w="5778"/>
      </w:tblGrid>
      <w:tr w:rsidR="004C46DD" w:rsidTr="00475357">
        <w:tc>
          <w:tcPr>
            <w:tcW w:w="3936" w:type="dxa"/>
          </w:tcPr>
          <w:p w:rsidR="004C46DD" w:rsidRPr="00475357" w:rsidRDefault="004C46DD"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 xml:space="preserve">Код </w:t>
            </w:r>
          </w:p>
        </w:tc>
        <w:tc>
          <w:tcPr>
            <w:tcW w:w="5778" w:type="dxa"/>
          </w:tcPr>
          <w:p w:rsidR="004C46DD" w:rsidRPr="00475357" w:rsidRDefault="004C46DD"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Описание кода</w:t>
            </w:r>
          </w:p>
        </w:tc>
      </w:tr>
      <w:tr w:rsidR="00475357" w:rsidTr="0019348A">
        <w:tc>
          <w:tcPr>
            <w:tcW w:w="9714" w:type="dxa"/>
            <w:gridSpan w:val="2"/>
          </w:tcPr>
          <w:p w:rsidR="00475357" w:rsidRPr="00475357" w:rsidRDefault="00475357" w:rsidP="00475357">
            <w:pPr>
              <w:autoSpaceDE w:val="0"/>
              <w:jc w:val="center"/>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Для объектов основных средств</w:t>
            </w:r>
          </w:p>
        </w:tc>
      </w:tr>
      <w:tr w:rsidR="004C46DD" w:rsidTr="00475357">
        <w:tc>
          <w:tcPr>
            <w:tcW w:w="3936" w:type="dxa"/>
          </w:tcPr>
          <w:p w:rsidR="004C46DD"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«Э»</w:t>
            </w:r>
          </w:p>
        </w:tc>
        <w:tc>
          <w:tcPr>
            <w:tcW w:w="5778" w:type="dxa"/>
          </w:tcPr>
          <w:p w:rsidR="004C46DD"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В эксплуатации</w:t>
            </w:r>
          </w:p>
        </w:tc>
      </w:tr>
      <w:tr w:rsidR="004C46DD" w:rsidTr="00475357">
        <w:tc>
          <w:tcPr>
            <w:tcW w:w="3936" w:type="dxa"/>
          </w:tcPr>
          <w:p w:rsidR="004C46DD"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«Р»</w:t>
            </w:r>
          </w:p>
        </w:tc>
        <w:tc>
          <w:tcPr>
            <w:tcW w:w="5778" w:type="dxa"/>
          </w:tcPr>
          <w:p w:rsidR="00475357"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Требуются ремонт</w:t>
            </w:r>
          </w:p>
        </w:tc>
      </w:tr>
      <w:tr w:rsidR="004C46DD" w:rsidTr="00475357">
        <w:tc>
          <w:tcPr>
            <w:tcW w:w="3936" w:type="dxa"/>
          </w:tcPr>
          <w:p w:rsidR="004C46DD"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«К»</w:t>
            </w:r>
          </w:p>
        </w:tc>
        <w:tc>
          <w:tcPr>
            <w:tcW w:w="5778" w:type="dxa"/>
          </w:tcPr>
          <w:p w:rsidR="004C46DD"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Находится на консервации</w:t>
            </w:r>
          </w:p>
        </w:tc>
      </w:tr>
      <w:tr w:rsidR="004C46DD" w:rsidTr="00475357">
        <w:tc>
          <w:tcPr>
            <w:tcW w:w="3936" w:type="dxa"/>
          </w:tcPr>
          <w:p w:rsidR="004C46DD"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«НВ»</w:t>
            </w:r>
          </w:p>
        </w:tc>
        <w:tc>
          <w:tcPr>
            <w:tcW w:w="5778" w:type="dxa"/>
          </w:tcPr>
          <w:p w:rsidR="004C46DD"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Не введен в эксплуатацию</w:t>
            </w:r>
          </w:p>
        </w:tc>
      </w:tr>
      <w:tr w:rsidR="004C46DD" w:rsidTr="00475357">
        <w:tc>
          <w:tcPr>
            <w:tcW w:w="3936" w:type="dxa"/>
          </w:tcPr>
          <w:p w:rsidR="004C46DD"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«НТ»</w:t>
            </w:r>
          </w:p>
        </w:tc>
        <w:tc>
          <w:tcPr>
            <w:tcW w:w="5778" w:type="dxa"/>
          </w:tcPr>
          <w:p w:rsidR="004C46DD"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Не соответствует требованиям эксплуатации</w:t>
            </w:r>
          </w:p>
        </w:tc>
      </w:tr>
      <w:tr w:rsidR="00475357" w:rsidTr="00F2229E">
        <w:tc>
          <w:tcPr>
            <w:tcW w:w="9714" w:type="dxa"/>
            <w:gridSpan w:val="2"/>
          </w:tcPr>
          <w:p w:rsidR="00475357" w:rsidRPr="00475357" w:rsidRDefault="00475357" w:rsidP="00475357">
            <w:pPr>
              <w:autoSpaceDE w:val="0"/>
              <w:jc w:val="center"/>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Для объектов материальных запасов</w:t>
            </w:r>
          </w:p>
        </w:tc>
      </w:tr>
      <w:tr w:rsidR="00475357" w:rsidTr="00475357">
        <w:tc>
          <w:tcPr>
            <w:tcW w:w="3936" w:type="dxa"/>
          </w:tcPr>
          <w:p w:rsidR="00475357"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«З»</w:t>
            </w:r>
          </w:p>
        </w:tc>
        <w:tc>
          <w:tcPr>
            <w:tcW w:w="5778" w:type="dxa"/>
          </w:tcPr>
          <w:p w:rsidR="00475357"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В запасе для использования</w:t>
            </w:r>
          </w:p>
        </w:tc>
      </w:tr>
      <w:tr w:rsidR="00475357" w:rsidTr="00475357">
        <w:tc>
          <w:tcPr>
            <w:tcW w:w="3936" w:type="dxa"/>
          </w:tcPr>
          <w:p w:rsidR="00475357"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«Х»</w:t>
            </w:r>
          </w:p>
        </w:tc>
        <w:tc>
          <w:tcPr>
            <w:tcW w:w="5778" w:type="dxa"/>
          </w:tcPr>
          <w:p w:rsidR="00475357"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В запасе на хранении</w:t>
            </w:r>
          </w:p>
        </w:tc>
      </w:tr>
      <w:tr w:rsidR="00475357" w:rsidTr="00475357">
        <w:tc>
          <w:tcPr>
            <w:tcW w:w="3936" w:type="dxa"/>
          </w:tcPr>
          <w:p w:rsidR="00475357"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«НК»</w:t>
            </w:r>
          </w:p>
        </w:tc>
        <w:tc>
          <w:tcPr>
            <w:tcW w:w="5778" w:type="dxa"/>
          </w:tcPr>
          <w:p w:rsidR="00475357"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Не надлежащего качества</w:t>
            </w:r>
          </w:p>
        </w:tc>
      </w:tr>
      <w:tr w:rsidR="00475357" w:rsidTr="00475357">
        <w:tc>
          <w:tcPr>
            <w:tcW w:w="3936" w:type="dxa"/>
          </w:tcPr>
          <w:p w:rsidR="00475357"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«П»</w:t>
            </w:r>
          </w:p>
        </w:tc>
        <w:tc>
          <w:tcPr>
            <w:tcW w:w="5778" w:type="dxa"/>
          </w:tcPr>
          <w:p w:rsidR="00475357"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Повреждены </w:t>
            </w:r>
          </w:p>
        </w:tc>
      </w:tr>
      <w:tr w:rsidR="00475357" w:rsidTr="00475357">
        <w:tc>
          <w:tcPr>
            <w:tcW w:w="3936" w:type="dxa"/>
          </w:tcPr>
          <w:p w:rsidR="00475357" w:rsidRPr="00475357" w:rsidRDefault="00475357" w:rsidP="00F07FED">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«ИС»</w:t>
            </w:r>
          </w:p>
        </w:tc>
        <w:tc>
          <w:tcPr>
            <w:tcW w:w="5778" w:type="dxa"/>
          </w:tcPr>
          <w:p w:rsidR="00475357" w:rsidRDefault="00475357" w:rsidP="00F07FED">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Истек срок хранения</w:t>
            </w:r>
          </w:p>
        </w:tc>
      </w:tr>
    </w:tbl>
    <w:p w:rsidR="004C46DD" w:rsidRDefault="00644094" w:rsidP="00F07FED">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bl>
      <w:tblPr>
        <w:tblStyle w:val="af0"/>
        <w:tblW w:w="0" w:type="auto"/>
        <w:tblLook w:val="04A0" w:firstRow="1" w:lastRow="0" w:firstColumn="1" w:lastColumn="0" w:noHBand="0" w:noVBand="1"/>
      </w:tblPr>
      <w:tblGrid>
        <w:gridCol w:w="3936"/>
        <w:gridCol w:w="5778"/>
      </w:tblGrid>
      <w:tr w:rsidR="00644094" w:rsidRPr="00475357" w:rsidTr="008F30B1">
        <w:tc>
          <w:tcPr>
            <w:tcW w:w="3936" w:type="dxa"/>
          </w:tcPr>
          <w:p w:rsidR="00644094" w:rsidRPr="00475357" w:rsidRDefault="00644094" w:rsidP="008F30B1">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 xml:space="preserve">Код </w:t>
            </w:r>
          </w:p>
        </w:tc>
        <w:tc>
          <w:tcPr>
            <w:tcW w:w="5778" w:type="dxa"/>
          </w:tcPr>
          <w:p w:rsidR="00644094" w:rsidRPr="00475357" w:rsidRDefault="00644094" w:rsidP="008F30B1">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Описание кода</w:t>
            </w:r>
          </w:p>
        </w:tc>
      </w:tr>
      <w:tr w:rsidR="00644094" w:rsidRPr="00475357" w:rsidTr="008F30B1">
        <w:tc>
          <w:tcPr>
            <w:tcW w:w="9714" w:type="dxa"/>
            <w:gridSpan w:val="2"/>
          </w:tcPr>
          <w:p w:rsidR="00644094" w:rsidRPr="00475357" w:rsidRDefault="00644094" w:rsidP="008F30B1">
            <w:pPr>
              <w:autoSpaceDE w:val="0"/>
              <w:jc w:val="center"/>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Для объектов основных средств</w:t>
            </w:r>
          </w:p>
        </w:tc>
      </w:tr>
      <w:tr w:rsidR="00644094" w:rsidTr="008F30B1">
        <w:tc>
          <w:tcPr>
            <w:tcW w:w="3936" w:type="dxa"/>
          </w:tcPr>
          <w:p w:rsidR="00644094" w:rsidRPr="00475357" w:rsidRDefault="00644094" w:rsidP="008F30B1">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«Э»</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В эксплуатации</w:t>
            </w:r>
          </w:p>
        </w:tc>
      </w:tr>
      <w:tr w:rsidR="00644094" w:rsidTr="008F30B1">
        <w:tc>
          <w:tcPr>
            <w:tcW w:w="3936" w:type="dxa"/>
          </w:tcPr>
          <w:p w:rsidR="00644094" w:rsidRPr="00475357" w:rsidRDefault="00644094" w:rsidP="008F30B1">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w:t>
            </w:r>
            <w:r>
              <w:rPr>
                <w:rFonts w:ascii="Times New Roman" w:hAnsi="Times New Roman" w:cs="Times New Roman"/>
                <w:b/>
                <w:color w:val="000000"/>
                <w:sz w:val="26"/>
                <w:szCs w:val="26"/>
              </w:rPr>
              <w:t>В</w:t>
            </w:r>
            <w:r w:rsidRPr="00475357">
              <w:rPr>
                <w:rFonts w:ascii="Times New Roman" w:hAnsi="Times New Roman" w:cs="Times New Roman"/>
                <w:b/>
                <w:color w:val="000000"/>
                <w:sz w:val="26"/>
                <w:szCs w:val="26"/>
              </w:rPr>
              <w:t>»</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Подлежит вводу в эксплуатацию</w:t>
            </w:r>
          </w:p>
        </w:tc>
      </w:tr>
      <w:tr w:rsidR="00644094" w:rsidTr="008F30B1">
        <w:tc>
          <w:tcPr>
            <w:tcW w:w="3936" w:type="dxa"/>
          </w:tcPr>
          <w:p w:rsidR="00644094" w:rsidRPr="00475357" w:rsidRDefault="00644094" w:rsidP="00644094">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w:t>
            </w:r>
            <w:r>
              <w:rPr>
                <w:rFonts w:ascii="Times New Roman" w:hAnsi="Times New Roman" w:cs="Times New Roman"/>
                <w:b/>
                <w:color w:val="000000"/>
                <w:sz w:val="26"/>
                <w:szCs w:val="26"/>
              </w:rPr>
              <w:t>Р</w:t>
            </w:r>
            <w:r w:rsidRPr="00475357">
              <w:rPr>
                <w:rFonts w:ascii="Times New Roman" w:hAnsi="Times New Roman" w:cs="Times New Roman"/>
                <w:b/>
                <w:color w:val="000000"/>
                <w:sz w:val="26"/>
                <w:szCs w:val="26"/>
              </w:rPr>
              <w:t>»</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Требуются ремонт</w:t>
            </w:r>
          </w:p>
        </w:tc>
      </w:tr>
      <w:tr w:rsidR="00644094" w:rsidTr="008F30B1">
        <w:tc>
          <w:tcPr>
            <w:tcW w:w="3936" w:type="dxa"/>
          </w:tcPr>
          <w:p w:rsidR="00644094" w:rsidRPr="00475357" w:rsidRDefault="00644094" w:rsidP="00644094">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w:t>
            </w:r>
            <w:r>
              <w:rPr>
                <w:rFonts w:ascii="Times New Roman" w:hAnsi="Times New Roman" w:cs="Times New Roman"/>
                <w:b/>
                <w:color w:val="000000"/>
                <w:sz w:val="26"/>
                <w:szCs w:val="26"/>
              </w:rPr>
              <w:t>К</w:t>
            </w:r>
            <w:r w:rsidRPr="00475357">
              <w:rPr>
                <w:rFonts w:ascii="Times New Roman" w:hAnsi="Times New Roman" w:cs="Times New Roman"/>
                <w:b/>
                <w:color w:val="000000"/>
                <w:sz w:val="26"/>
                <w:szCs w:val="26"/>
              </w:rPr>
              <w:t>»</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Находится на консервации</w:t>
            </w:r>
          </w:p>
        </w:tc>
      </w:tr>
      <w:tr w:rsidR="00644094" w:rsidTr="008F30B1">
        <w:tc>
          <w:tcPr>
            <w:tcW w:w="3936" w:type="dxa"/>
          </w:tcPr>
          <w:p w:rsidR="00644094" w:rsidRPr="00475357" w:rsidRDefault="00644094" w:rsidP="00644094">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w:t>
            </w:r>
            <w:r>
              <w:rPr>
                <w:rFonts w:ascii="Times New Roman" w:hAnsi="Times New Roman" w:cs="Times New Roman"/>
                <w:b/>
                <w:color w:val="000000"/>
                <w:sz w:val="26"/>
                <w:szCs w:val="26"/>
              </w:rPr>
              <w:t>С</w:t>
            </w:r>
            <w:r w:rsidRPr="00475357">
              <w:rPr>
                <w:rFonts w:ascii="Times New Roman" w:hAnsi="Times New Roman" w:cs="Times New Roman"/>
                <w:b/>
                <w:color w:val="000000"/>
                <w:sz w:val="26"/>
                <w:szCs w:val="26"/>
              </w:rPr>
              <w:t>»</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Списание и утилизация (при необходимости)</w:t>
            </w:r>
          </w:p>
        </w:tc>
      </w:tr>
      <w:tr w:rsidR="00644094" w:rsidRPr="00475357" w:rsidTr="008F30B1">
        <w:tc>
          <w:tcPr>
            <w:tcW w:w="9714" w:type="dxa"/>
            <w:gridSpan w:val="2"/>
          </w:tcPr>
          <w:p w:rsidR="00644094" w:rsidRPr="00475357" w:rsidRDefault="00644094" w:rsidP="008F30B1">
            <w:pPr>
              <w:autoSpaceDE w:val="0"/>
              <w:jc w:val="center"/>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Для объектов материальных запасов</w:t>
            </w:r>
          </w:p>
        </w:tc>
      </w:tr>
      <w:tr w:rsidR="00644094" w:rsidTr="008F30B1">
        <w:tc>
          <w:tcPr>
            <w:tcW w:w="3936" w:type="dxa"/>
          </w:tcPr>
          <w:p w:rsidR="00644094" w:rsidRPr="00475357" w:rsidRDefault="00644094" w:rsidP="00644094">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w:t>
            </w:r>
            <w:r>
              <w:rPr>
                <w:rFonts w:ascii="Times New Roman" w:hAnsi="Times New Roman" w:cs="Times New Roman"/>
                <w:b/>
                <w:color w:val="000000"/>
                <w:sz w:val="26"/>
                <w:szCs w:val="26"/>
              </w:rPr>
              <w:t>Э</w:t>
            </w:r>
            <w:r w:rsidRPr="00475357">
              <w:rPr>
                <w:rFonts w:ascii="Times New Roman" w:hAnsi="Times New Roman" w:cs="Times New Roman"/>
                <w:b/>
                <w:color w:val="000000"/>
                <w:sz w:val="26"/>
                <w:szCs w:val="26"/>
              </w:rPr>
              <w:t>»</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Планируется использование в деятельности</w:t>
            </w:r>
          </w:p>
        </w:tc>
      </w:tr>
      <w:tr w:rsidR="00644094" w:rsidTr="008F30B1">
        <w:tc>
          <w:tcPr>
            <w:tcW w:w="3936" w:type="dxa"/>
          </w:tcPr>
          <w:p w:rsidR="00644094" w:rsidRPr="00475357" w:rsidRDefault="00644094" w:rsidP="008F30B1">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«Х»</w:t>
            </w:r>
          </w:p>
        </w:tc>
        <w:tc>
          <w:tcPr>
            <w:tcW w:w="5778" w:type="dxa"/>
          </w:tcPr>
          <w:p w:rsidR="00644094" w:rsidRDefault="00644094" w:rsidP="00644094">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Продолжение хранения объектов</w:t>
            </w:r>
          </w:p>
        </w:tc>
      </w:tr>
      <w:tr w:rsidR="00644094" w:rsidTr="008F30B1">
        <w:tc>
          <w:tcPr>
            <w:tcW w:w="3936" w:type="dxa"/>
          </w:tcPr>
          <w:p w:rsidR="00644094" w:rsidRPr="00475357" w:rsidRDefault="00644094" w:rsidP="00644094">
            <w:pPr>
              <w:autoSpaceDE w:val="0"/>
              <w:jc w:val="both"/>
              <w:rPr>
                <w:rFonts w:ascii="Times New Roman" w:hAnsi="Times New Roman" w:cs="Times New Roman"/>
                <w:b/>
                <w:color w:val="000000"/>
                <w:sz w:val="26"/>
                <w:szCs w:val="26"/>
              </w:rPr>
            </w:pPr>
            <w:r w:rsidRPr="00475357">
              <w:rPr>
                <w:rFonts w:ascii="Times New Roman" w:hAnsi="Times New Roman" w:cs="Times New Roman"/>
                <w:b/>
                <w:color w:val="000000"/>
                <w:sz w:val="26"/>
                <w:szCs w:val="26"/>
              </w:rPr>
              <w:t>«</w:t>
            </w:r>
            <w:r>
              <w:rPr>
                <w:rFonts w:ascii="Times New Roman" w:hAnsi="Times New Roman" w:cs="Times New Roman"/>
                <w:b/>
                <w:color w:val="000000"/>
                <w:sz w:val="26"/>
                <w:szCs w:val="26"/>
              </w:rPr>
              <w:t>С</w:t>
            </w:r>
            <w:r w:rsidRPr="00475357">
              <w:rPr>
                <w:rFonts w:ascii="Times New Roman" w:hAnsi="Times New Roman" w:cs="Times New Roman"/>
                <w:b/>
                <w:color w:val="000000"/>
                <w:sz w:val="26"/>
                <w:szCs w:val="26"/>
              </w:rPr>
              <w:t>»</w:t>
            </w:r>
          </w:p>
        </w:tc>
        <w:tc>
          <w:tcPr>
            <w:tcW w:w="5778" w:type="dxa"/>
          </w:tcPr>
          <w:p w:rsidR="00644094" w:rsidRDefault="00644094" w:rsidP="008F30B1">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Требуется списание</w:t>
            </w:r>
          </w:p>
        </w:tc>
      </w:tr>
    </w:tbl>
    <w:p w:rsidR="00644094" w:rsidRDefault="00644094" w:rsidP="00F07FED">
      <w:pPr>
        <w:autoSpaceDE w:val="0"/>
        <w:spacing w:after="0" w:line="240" w:lineRule="auto"/>
        <w:jc w:val="both"/>
        <w:rPr>
          <w:rFonts w:ascii="Times New Roman" w:hAnsi="Times New Roman" w:cs="Times New Roman"/>
          <w:color w:val="000000"/>
          <w:sz w:val="26"/>
          <w:szCs w:val="26"/>
        </w:rPr>
      </w:pPr>
    </w:p>
    <w:p w:rsidR="00D81D96" w:rsidRPr="00E82AF6" w:rsidRDefault="00D81D96" w:rsidP="00B251FF">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Состав комиссии утверждается приказом директора учреждения (</w:t>
      </w:r>
      <w:r w:rsidRPr="00E82AF6">
        <w:rPr>
          <w:rFonts w:ascii="Times New Roman" w:hAnsi="Times New Roman" w:cs="Times New Roman"/>
          <w:color w:val="000000"/>
          <w:sz w:val="26"/>
          <w:szCs w:val="26"/>
        </w:rPr>
        <w:t xml:space="preserve">приложение № </w:t>
      </w:r>
      <w:r w:rsidR="00684D27">
        <w:rPr>
          <w:rFonts w:ascii="Times New Roman" w:hAnsi="Times New Roman" w:cs="Times New Roman"/>
          <w:color w:val="000000"/>
          <w:sz w:val="26"/>
          <w:szCs w:val="26"/>
        </w:rPr>
        <w:t>1</w:t>
      </w:r>
      <w:r w:rsidR="00E82AF6" w:rsidRPr="00E82AF6">
        <w:rPr>
          <w:rFonts w:ascii="Times New Roman" w:hAnsi="Times New Roman" w:cs="Times New Roman"/>
          <w:color w:val="000000"/>
          <w:sz w:val="26"/>
          <w:szCs w:val="26"/>
        </w:rPr>
        <w:t xml:space="preserve"> </w:t>
      </w:r>
      <w:r w:rsidRPr="00E82AF6">
        <w:rPr>
          <w:rFonts w:ascii="Times New Roman" w:hAnsi="Times New Roman" w:cs="Times New Roman"/>
          <w:color w:val="000000"/>
          <w:sz w:val="26"/>
          <w:szCs w:val="26"/>
        </w:rPr>
        <w:t>к</w:t>
      </w:r>
      <w:r w:rsidR="00684D27">
        <w:rPr>
          <w:rFonts w:ascii="Times New Roman" w:hAnsi="Times New Roman" w:cs="Times New Roman"/>
          <w:color w:val="000000"/>
          <w:sz w:val="26"/>
          <w:szCs w:val="26"/>
        </w:rPr>
        <w:t xml:space="preserve"> положению об</w:t>
      </w:r>
      <w:r w:rsidRPr="00E82AF6">
        <w:rPr>
          <w:rFonts w:ascii="Times New Roman" w:hAnsi="Times New Roman" w:cs="Times New Roman"/>
          <w:color w:val="000000"/>
          <w:sz w:val="26"/>
          <w:szCs w:val="26"/>
        </w:rPr>
        <w:t xml:space="preserve"> Учетной политике)</w:t>
      </w:r>
    </w:p>
    <w:p w:rsidR="00F07FED" w:rsidRDefault="00282D86" w:rsidP="00F07FED">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С</w:t>
      </w:r>
      <w:r w:rsidR="00F07FED" w:rsidRPr="0035250B">
        <w:rPr>
          <w:rFonts w:ascii="Times New Roman" w:hAnsi="Times New Roman" w:cs="Times New Roman"/>
          <w:color w:val="000000"/>
          <w:sz w:val="26"/>
          <w:szCs w:val="26"/>
        </w:rPr>
        <w:t xml:space="preserve">верка расчетов с поставщиками и подрядчиками </w:t>
      </w:r>
      <w:r>
        <w:rPr>
          <w:rFonts w:ascii="Times New Roman" w:hAnsi="Times New Roman" w:cs="Times New Roman"/>
          <w:color w:val="000000"/>
          <w:sz w:val="26"/>
          <w:szCs w:val="26"/>
        </w:rPr>
        <w:t>проводиться</w:t>
      </w:r>
      <w:r w:rsidR="00F07FED" w:rsidRPr="0035250B">
        <w:rPr>
          <w:rFonts w:ascii="Times New Roman" w:hAnsi="Times New Roman" w:cs="Times New Roman"/>
          <w:color w:val="000000"/>
          <w:sz w:val="26"/>
          <w:szCs w:val="26"/>
        </w:rPr>
        <w:t xml:space="preserve"> – не реже 1 раза в год.</w:t>
      </w:r>
    </w:p>
    <w:p w:rsidR="006C0903" w:rsidRDefault="006C0903" w:rsidP="006C0903">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xml:space="preserve">Начисление амортизации по основным средствам (КФО </w:t>
      </w:r>
      <w:r w:rsidR="003947C5">
        <w:rPr>
          <w:rFonts w:ascii="Times New Roman" w:hAnsi="Times New Roman" w:cs="Times New Roman"/>
          <w:color w:val="000000"/>
          <w:sz w:val="26"/>
          <w:szCs w:val="26"/>
        </w:rPr>
        <w:t>1</w:t>
      </w:r>
      <w:r w:rsidRPr="0035250B">
        <w:rPr>
          <w:rFonts w:ascii="Times New Roman" w:hAnsi="Times New Roman" w:cs="Times New Roman"/>
          <w:color w:val="000000"/>
          <w:sz w:val="26"/>
          <w:szCs w:val="26"/>
        </w:rPr>
        <w:t>) отражается на счете 401.20 «Расходы текущего финансового года».</w:t>
      </w:r>
    </w:p>
    <w:p w:rsidR="005B4134" w:rsidRPr="0035250B" w:rsidRDefault="005B4134" w:rsidP="006C0903">
      <w:pPr>
        <w:autoSpaceDE w:val="0"/>
        <w:spacing w:after="0" w:line="240" w:lineRule="auto"/>
        <w:ind w:firstLine="708"/>
        <w:jc w:val="both"/>
        <w:rPr>
          <w:rFonts w:ascii="Times New Roman" w:hAnsi="Times New Roman" w:cs="Times New Roman"/>
          <w:color w:val="000000"/>
          <w:sz w:val="26"/>
          <w:szCs w:val="26"/>
        </w:rPr>
      </w:pPr>
    </w:p>
    <w:p w:rsidR="00223265" w:rsidRPr="00F70FA6" w:rsidRDefault="00223265" w:rsidP="00223265">
      <w:pPr>
        <w:pStyle w:val="s13"/>
        <w:numPr>
          <w:ilvl w:val="0"/>
          <w:numId w:val="7"/>
        </w:numPr>
        <w:shd w:val="clear" w:color="auto" w:fill="FFFFFF"/>
        <w:jc w:val="center"/>
        <w:rPr>
          <w:b/>
          <w:sz w:val="26"/>
          <w:szCs w:val="26"/>
        </w:rPr>
      </w:pPr>
      <w:r w:rsidRPr="00F70FA6">
        <w:rPr>
          <w:b/>
          <w:sz w:val="26"/>
          <w:szCs w:val="26"/>
        </w:rPr>
        <w:t>Способы оценки активов и обязательств.</w:t>
      </w:r>
    </w:p>
    <w:p w:rsidR="00223265" w:rsidRPr="00F70FA6" w:rsidRDefault="00223265" w:rsidP="00223265">
      <w:pPr>
        <w:pStyle w:val="s13"/>
        <w:shd w:val="clear" w:color="auto" w:fill="FFFFFF"/>
        <w:ind w:firstLine="0"/>
        <w:rPr>
          <w:b/>
          <w:sz w:val="26"/>
          <w:szCs w:val="26"/>
        </w:rPr>
      </w:pPr>
    </w:p>
    <w:p w:rsidR="004E6650" w:rsidRPr="0035250B" w:rsidRDefault="00676EF5"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Учреждение</w:t>
      </w:r>
      <w:r w:rsidR="004E6650" w:rsidRPr="0035250B">
        <w:rPr>
          <w:rFonts w:ascii="Times New Roman" w:hAnsi="Times New Roman" w:cs="Times New Roman"/>
          <w:sz w:val="26"/>
          <w:szCs w:val="26"/>
        </w:rPr>
        <w:t xml:space="preserve">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004E6650" w:rsidRPr="0035250B">
        <w:rPr>
          <w:rFonts w:ascii="Times New Roman" w:hAnsi="Times New Roman" w:cs="Times New Roman"/>
          <w:sz w:val="26"/>
          <w:szCs w:val="26"/>
        </w:rPr>
        <w:lastRenderedPageBreak/>
        <w:t xml:space="preserve">фондами, государственных академий наук, государственных (муниципальных) учреждений, утвержденной Министерством финансов Российской Федерации от </w:t>
      </w:r>
      <w:r w:rsidR="00081596">
        <w:rPr>
          <w:rFonts w:ascii="Times New Roman" w:hAnsi="Times New Roman" w:cs="Times New Roman"/>
          <w:sz w:val="26"/>
          <w:szCs w:val="26"/>
        </w:rPr>
        <w:t>3</w:t>
      </w:r>
      <w:r w:rsidR="004E6650" w:rsidRPr="0035250B">
        <w:rPr>
          <w:rFonts w:ascii="Times New Roman" w:hAnsi="Times New Roman" w:cs="Times New Roman"/>
          <w:sz w:val="26"/>
          <w:szCs w:val="26"/>
        </w:rPr>
        <w:t>0.</w:t>
      </w:r>
      <w:r w:rsidR="00081596">
        <w:rPr>
          <w:rFonts w:ascii="Times New Roman" w:hAnsi="Times New Roman" w:cs="Times New Roman"/>
          <w:sz w:val="26"/>
          <w:szCs w:val="26"/>
        </w:rPr>
        <w:t>03</w:t>
      </w:r>
      <w:r w:rsidR="004E6650" w:rsidRPr="0035250B">
        <w:rPr>
          <w:rFonts w:ascii="Times New Roman" w:hAnsi="Times New Roman" w:cs="Times New Roman"/>
          <w:sz w:val="26"/>
          <w:szCs w:val="26"/>
        </w:rPr>
        <w:t>.201</w:t>
      </w:r>
      <w:r w:rsidR="00081596">
        <w:rPr>
          <w:rFonts w:ascii="Times New Roman" w:hAnsi="Times New Roman" w:cs="Times New Roman"/>
          <w:sz w:val="26"/>
          <w:szCs w:val="26"/>
        </w:rPr>
        <w:t>5</w:t>
      </w:r>
      <w:r w:rsidR="004E6650" w:rsidRPr="0035250B">
        <w:rPr>
          <w:rFonts w:ascii="Times New Roman" w:hAnsi="Times New Roman" w:cs="Times New Roman"/>
          <w:sz w:val="26"/>
          <w:szCs w:val="26"/>
        </w:rPr>
        <w:t xml:space="preserve"> </w:t>
      </w:r>
      <w:hyperlink r:id="rId9" w:history="1">
        <w:r w:rsidR="004E6650" w:rsidRPr="0035250B">
          <w:rPr>
            <w:rStyle w:val="a4"/>
            <w:rFonts w:ascii="Times New Roman" w:hAnsi="Times New Roman" w:cs="Times New Roman"/>
            <w:color w:val="auto"/>
            <w:sz w:val="26"/>
            <w:szCs w:val="26"/>
            <w:u w:val="none"/>
          </w:rPr>
          <w:t>№ 5</w:t>
        </w:r>
        <w:r w:rsidR="00081596">
          <w:rPr>
            <w:rStyle w:val="a4"/>
            <w:rFonts w:ascii="Times New Roman" w:hAnsi="Times New Roman" w:cs="Times New Roman"/>
            <w:color w:val="auto"/>
            <w:sz w:val="26"/>
            <w:szCs w:val="26"/>
            <w:u w:val="none"/>
          </w:rPr>
          <w:t>2</w:t>
        </w:r>
        <w:r w:rsidR="004E6650" w:rsidRPr="0035250B">
          <w:rPr>
            <w:rStyle w:val="a4"/>
            <w:rFonts w:ascii="Times New Roman" w:hAnsi="Times New Roman" w:cs="Times New Roman"/>
            <w:color w:val="auto"/>
            <w:sz w:val="26"/>
            <w:szCs w:val="26"/>
            <w:u w:val="none"/>
          </w:rPr>
          <w:t>н</w:t>
        </w:r>
      </w:hyperlink>
      <w:r w:rsidR="004E6650" w:rsidRPr="0035250B">
        <w:rPr>
          <w:rFonts w:ascii="Times New Roman" w:hAnsi="Times New Roman" w:cs="Times New Roman"/>
          <w:sz w:val="26"/>
          <w:szCs w:val="26"/>
        </w:rPr>
        <w:t xml:space="preserve">  Инструкция по применению Единого плана счетов и настоящей Инструкции по применению Плана счетов б</w:t>
      </w:r>
      <w:r w:rsidR="003947C5">
        <w:rPr>
          <w:rFonts w:ascii="Times New Roman" w:hAnsi="Times New Roman" w:cs="Times New Roman"/>
          <w:sz w:val="26"/>
          <w:szCs w:val="26"/>
        </w:rPr>
        <w:t>юджетного</w:t>
      </w:r>
      <w:r w:rsidR="004E6650" w:rsidRPr="0035250B">
        <w:rPr>
          <w:rFonts w:ascii="Times New Roman" w:hAnsi="Times New Roman" w:cs="Times New Roman"/>
          <w:sz w:val="26"/>
          <w:szCs w:val="26"/>
        </w:rPr>
        <w:t xml:space="preserve"> учета,</w:t>
      </w:r>
      <w:r w:rsidR="009A71D8">
        <w:rPr>
          <w:rFonts w:ascii="Times New Roman" w:hAnsi="Times New Roman" w:cs="Times New Roman"/>
          <w:sz w:val="26"/>
          <w:szCs w:val="26"/>
        </w:rPr>
        <w:t xml:space="preserve"> </w:t>
      </w:r>
      <w:r w:rsidR="004E6650" w:rsidRPr="0035250B">
        <w:rPr>
          <w:rFonts w:ascii="Times New Roman" w:hAnsi="Times New Roman" w:cs="Times New Roman"/>
          <w:sz w:val="26"/>
          <w:szCs w:val="26"/>
        </w:rPr>
        <w:t>утвержденн</w:t>
      </w:r>
      <w:r w:rsidR="006276BF">
        <w:rPr>
          <w:rFonts w:ascii="Times New Roman" w:hAnsi="Times New Roman" w:cs="Times New Roman"/>
          <w:sz w:val="26"/>
          <w:szCs w:val="26"/>
        </w:rPr>
        <w:t>ой Приказом Минфина России  от 0</w:t>
      </w:r>
      <w:r w:rsidR="004E6650" w:rsidRPr="0035250B">
        <w:rPr>
          <w:rFonts w:ascii="Times New Roman" w:hAnsi="Times New Roman" w:cs="Times New Roman"/>
          <w:sz w:val="26"/>
          <w:szCs w:val="26"/>
        </w:rPr>
        <w:t>6.12.2010 № 1</w:t>
      </w:r>
      <w:r w:rsidR="006276BF">
        <w:rPr>
          <w:rFonts w:ascii="Times New Roman" w:hAnsi="Times New Roman" w:cs="Times New Roman"/>
          <w:sz w:val="26"/>
          <w:szCs w:val="26"/>
        </w:rPr>
        <w:t>62</w:t>
      </w:r>
      <w:r w:rsidR="004E6650" w:rsidRPr="0035250B">
        <w:rPr>
          <w:rFonts w:ascii="Times New Roman" w:hAnsi="Times New Roman" w:cs="Times New Roman"/>
          <w:sz w:val="26"/>
          <w:szCs w:val="26"/>
        </w:rPr>
        <w:t xml:space="preserve">н. </w:t>
      </w:r>
    </w:p>
    <w:p w:rsidR="004E6650" w:rsidRPr="0035250B" w:rsidRDefault="004E6650"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Учреждение вправе с учетом положений Инструкции по применению Единого плана счетов, при утверждении Рабочего плана счетов, вводить дополнительные аналитические коды счетов,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учреждения.</w:t>
      </w:r>
    </w:p>
    <w:p w:rsidR="00BC41DE" w:rsidRPr="00C70E1B" w:rsidRDefault="00DF097D"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В</w:t>
      </w:r>
      <w:r w:rsidR="00FD2109" w:rsidRPr="0035250B">
        <w:rPr>
          <w:rFonts w:ascii="Times New Roman" w:hAnsi="Times New Roman" w:cs="Times New Roman"/>
          <w:sz w:val="26"/>
          <w:szCs w:val="26"/>
        </w:rPr>
        <w:t xml:space="preserve"> составе основных средств учитываются материальные объекты, используемые дл</w:t>
      </w:r>
      <w:r w:rsidR="00676EF5" w:rsidRPr="0035250B">
        <w:rPr>
          <w:rFonts w:ascii="Times New Roman" w:hAnsi="Times New Roman" w:cs="Times New Roman"/>
          <w:sz w:val="26"/>
          <w:szCs w:val="26"/>
        </w:rPr>
        <w:t>я управленческих нужд учреждения</w:t>
      </w:r>
      <w:r w:rsidR="00FD2109" w:rsidRPr="0035250B">
        <w:rPr>
          <w:rFonts w:ascii="Times New Roman" w:hAnsi="Times New Roman" w:cs="Times New Roman"/>
          <w:sz w:val="26"/>
          <w:szCs w:val="26"/>
        </w:rPr>
        <w:t>, независимо от стоимости объекта основных средств со сроком использования более 12 месяцев по фактической стоимости приобретения (изготовления).</w:t>
      </w:r>
      <w:r w:rsidR="00914504" w:rsidRPr="0035250B">
        <w:rPr>
          <w:rFonts w:ascii="Times New Roman" w:hAnsi="Times New Roman" w:cs="Times New Roman"/>
          <w:sz w:val="26"/>
          <w:szCs w:val="26"/>
        </w:rPr>
        <w:t xml:space="preserve"> Учет основных средств осуществляется по материально ответственным лицам</w:t>
      </w:r>
      <w:r w:rsidR="00C70E1B">
        <w:rPr>
          <w:rFonts w:ascii="Times New Roman" w:hAnsi="Times New Roman" w:cs="Times New Roman"/>
          <w:sz w:val="26"/>
          <w:szCs w:val="26"/>
        </w:rPr>
        <w:t>,</w:t>
      </w:r>
      <w:r w:rsidR="00C12E65" w:rsidRPr="00C12E65">
        <w:rPr>
          <w:sz w:val="48"/>
          <w:szCs w:val="48"/>
        </w:rPr>
        <w:t xml:space="preserve"> </w:t>
      </w:r>
      <w:r w:rsidR="00C70E1B">
        <w:rPr>
          <w:rFonts w:ascii="Times New Roman" w:eastAsia="Times New Roman" w:hAnsi="Times New Roman"/>
          <w:sz w:val="24"/>
          <w:szCs w:val="24"/>
        </w:rPr>
        <w:t xml:space="preserve">в соответствии со </w:t>
      </w:r>
      <w:proofErr w:type="gramStart"/>
      <w:r w:rsidR="00C70E1B">
        <w:rPr>
          <w:rFonts w:ascii="Times New Roman" w:eastAsia="Times New Roman" w:hAnsi="Times New Roman"/>
          <w:sz w:val="24"/>
          <w:szCs w:val="24"/>
        </w:rPr>
        <w:t>Стандартом  «</w:t>
      </w:r>
      <w:proofErr w:type="gramEnd"/>
      <w:r w:rsidR="00C70E1B">
        <w:rPr>
          <w:rFonts w:ascii="Times New Roman" w:eastAsia="Times New Roman" w:hAnsi="Times New Roman"/>
          <w:sz w:val="24"/>
          <w:szCs w:val="24"/>
        </w:rPr>
        <w:t>Основные средства», утвержденным </w:t>
      </w:r>
      <w:hyperlink r:id="rId10" w:anchor="/document/99/420389698/" w:history="1">
        <w:r w:rsidR="00C70E1B" w:rsidRPr="00C70E1B">
          <w:rPr>
            <w:rStyle w:val="a4"/>
            <w:rFonts w:ascii="Times New Roman" w:eastAsia="Times New Roman" w:hAnsi="Times New Roman"/>
            <w:color w:val="auto"/>
            <w:sz w:val="24"/>
            <w:szCs w:val="24"/>
            <w:u w:val="none"/>
          </w:rPr>
          <w:t>приказом Минфина России от 31 декабря 2016 № 257н</w:t>
        </w:r>
      </w:hyperlink>
      <w:r w:rsidR="00C70E1B">
        <w:rPr>
          <w:rFonts w:ascii="Times New Roman" w:eastAsia="Times New Roman" w:hAnsi="Times New Roman"/>
          <w:sz w:val="24"/>
          <w:szCs w:val="24"/>
        </w:rPr>
        <w:t>.</w:t>
      </w:r>
    </w:p>
    <w:p w:rsidR="00752EC1" w:rsidRPr="00C06058" w:rsidRDefault="00676EF5" w:rsidP="009B6DA8">
      <w:pPr>
        <w:tabs>
          <w:tab w:val="left" w:pos="915"/>
        </w:tabs>
        <w:spacing w:after="0" w:line="240" w:lineRule="auto"/>
        <w:ind w:firstLine="709"/>
        <w:jc w:val="both"/>
        <w:rPr>
          <w:rFonts w:ascii="Times New Roman" w:hAnsi="Times New Roman" w:cs="Times New Roman"/>
          <w:sz w:val="26"/>
          <w:szCs w:val="26"/>
        </w:rPr>
      </w:pPr>
      <w:r w:rsidRPr="0035250B">
        <w:rPr>
          <w:rFonts w:ascii="Times New Roman" w:hAnsi="Times New Roman" w:cs="Times New Roman"/>
          <w:color w:val="000000"/>
          <w:sz w:val="26"/>
          <w:szCs w:val="26"/>
        </w:rPr>
        <w:t xml:space="preserve">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w:t>
      </w:r>
      <w:r w:rsidRPr="00C06058">
        <w:rPr>
          <w:rFonts w:ascii="Times New Roman" w:hAnsi="Times New Roman" w:cs="Times New Roman"/>
          <w:color w:val="000000"/>
          <w:sz w:val="26"/>
          <w:szCs w:val="26"/>
        </w:rPr>
        <w:t xml:space="preserve">Инвентарные объекты основных средств принимаются к учету согласно требованиям </w:t>
      </w:r>
      <w:r w:rsidR="009B6DA8" w:rsidRPr="00C06058">
        <w:rPr>
          <w:rFonts w:ascii="Times New Roman" w:hAnsi="Times New Roman" w:cs="Times New Roman"/>
          <w:color w:val="000000"/>
          <w:sz w:val="26"/>
          <w:szCs w:val="26"/>
        </w:rPr>
        <w:t>о</w:t>
      </w:r>
      <w:r w:rsidRPr="00C06058">
        <w:rPr>
          <w:rFonts w:ascii="Times New Roman" w:hAnsi="Times New Roman" w:cs="Times New Roman"/>
          <w:color w:val="000000"/>
          <w:sz w:val="26"/>
          <w:szCs w:val="26"/>
        </w:rPr>
        <w:t>бщероссийского класси</w:t>
      </w:r>
      <w:r w:rsidR="009B6DA8" w:rsidRPr="00C06058">
        <w:rPr>
          <w:rFonts w:ascii="Times New Roman" w:hAnsi="Times New Roman" w:cs="Times New Roman"/>
          <w:color w:val="000000"/>
          <w:sz w:val="26"/>
          <w:szCs w:val="26"/>
        </w:rPr>
        <w:t xml:space="preserve">фикатора основных фондов </w:t>
      </w:r>
      <w:r w:rsidR="009B6DA8" w:rsidRPr="00C06058">
        <w:rPr>
          <w:rFonts w:ascii="Times New Roman" w:hAnsi="Times New Roman" w:cs="Times New Roman"/>
          <w:sz w:val="26"/>
          <w:szCs w:val="26"/>
        </w:rPr>
        <w:t xml:space="preserve">"ОК 013-2014 (СНС 2008), </w:t>
      </w:r>
      <w:r w:rsidR="00C06058" w:rsidRPr="00C06058">
        <w:rPr>
          <w:rFonts w:ascii="Times New Roman" w:hAnsi="Times New Roman" w:cs="Times New Roman"/>
          <w:sz w:val="26"/>
          <w:szCs w:val="26"/>
        </w:rPr>
        <w:t>о</w:t>
      </w:r>
      <w:r w:rsidR="00752EC1" w:rsidRPr="00C06058">
        <w:rPr>
          <w:rFonts w:ascii="Times New Roman" w:hAnsi="Times New Roman" w:cs="Times New Roman"/>
          <w:sz w:val="26"/>
          <w:szCs w:val="26"/>
        </w:rPr>
        <w:t xml:space="preserve">бщероссийский классификатор основных фондов" (принят и введен в действие Приказом </w:t>
      </w:r>
      <w:proofErr w:type="spellStart"/>
      <w:r w:rsidR="00752EC1" w:rsidRPr="00C06058">
        <w:rPr>
          <w:rFonts w:ascii="Times New Roman" w:hAnsi="Times New Roman" w:cs="Times New Roman"/>
          <w:sz w:val="26"/>
          <w:szCs w:val="26"/>
        </w:rPr>
        <w:t>Росстандарта</w:t>
      </w:r>
      <w:proofErr w:type="spellEnd"/>
      <w:r w:rsidR="00752EC1" w:rsidRPr="00C06058">
        <w:rPr>
          <w:rFonts w:ascii="Times New Roman" w:hAnsi="Times New Roman" w:cs="Times New Roman"/>
          <w:sz w:val="26"/>
          <w:szCs w:val="26"/>
        </w:rPr>
        <w:t xml:space="preserve"> от 12.12.2014 N 2018-ст) (ред. от 08.05.2018)</w:t>
      </w:r>
    </w:p>
    <w:p w:rsidR="00FD2109" w:rsidRPr="00C06058" w:rsidRDefault="00752EC1" w:rsidP="00C06058">
      <w:pPr>
        <w:spacing w:after="0" w:line="240" w:lineRule="auto"/>
        <w:rPr>
          <w:rFonts w:ascii="Times New Roman" w:eastAsia="Times New Roman" w:hAnsi="Times New Roman" w:cs="Times New Roman"/>
          <w:sz w:val="24"/>
          <w:szCs w:val="24"/>
        </w:rPr>
      </w:pPr>
      <w:r w:rsidRPr="00752EC1">
        <w:rPr>
          <w:rFonts w:ascii="Times New Roman" w:eastAsia="Times New Roman" w:hAnsi="Times New Roman" w:cs="Times New Roman"/>
          <w:sz w:val="24"/>
          <w:szCs w:val="24"/>
        </w:rPr>
        <w:t> </w:t>
      </w:r>
      <w:r w:rsidR="00C06058">
        <w:rPr>
          <w:rFonts w:ascii="Times New Roman" w:eastAsia="Times New Roman" w:hAnsi="Times New Roman" w:cs="Times New Roman"/>
          <w:sz w:val="24"/>
          <w:szCs w:val="24"/>
        </w:rPr>
        <w:tab/>
      </w:r>
      <w:r w:rsidR="00FD2109" w:rsidRPr="0035250B">
        <w:rPr>
          <w:rFonts w:ascii="Times New Roman" w:hAnsi="Times New Roman" w:cs="Times New Roman"/>
          <w:sz w:val="26"/>
          <w:szCs w:val="26"/>
        </w:rPr>
        <w:t>Для организации работы по приему, выдаче и списанию основных с</w:t>
      </w:r>
      <w:r w:rsidR="00676EF5" w:rsidRPr="0035250B">
        <w:rPr>
          <w:rFonts w:ascii="Times New Roman" w:hAnsi="Times New Roman" w:cs="Times New Roman"/>
          <w:sz w:val="26"/>
          <w:szCs w:val="26"/>
        </w:rPr>
        <w:t>редств приказом директора учреждения</w:t>
      </w:r>
      <w:r w:rsidR="00FD2109" w:rsidRPr="0035250B">
        <w:rPr>
          <w:rFonts w:ascii="Times New Roman" w:hAnsi="Times New Roman" w:cs="Times New Roman"/>
          <w:sz w:val="26"/>
          <w:szCs w:val="26"/>
        </w:rPr>
        <w:t xml:space="preserve"> утверждается постоянно действующая комиссия по приему,</w:t>
      </w:r>
      <w:r w:rsidR="004A5CB5">
        <w:rPr>
          <w:rFonts w:ascii="Times New Roman" w:hAnsi="Times New Roman" w:cs="Times New Roman"/>
          <w:sz w:val="26"/>
          <w:szCs w:val="26"/>
        </w:rPr>
        <w:t xml:space="preserve"> выдаче и </w:t>
      </w:r>
      <w:r w:rsidR="00FD2109" w:rsidRPr="0035250B">
        <w:rPr>
          <w:rFonts w:ascii="Times New Roman" w:hAnsi="Times New Roman" w:cs="Times New Roman"/>
          <w:sz w:val="26"/>
          <w:szCs w:val="26"/>
        </w:rPr>
        <w:t>списанию основных средств</w:t>
      </w:r>
      <w:r w:rsidR="008115D0">
        <w:rPr>
          <w:rFonts w:ascii="Times New Roman" w:hAnsi="Times New Roman" w:cs="Times New Roman"/>
          <w:sz w:val="26"/>
          <w:szCs w:val="26"/>
        </w:rPr>
        <w:t xml:space="preserve"> </w:t>
      </w:r>
      <w:r w:rsidR="00EF1E81" w:rsidRPr="00E82AF6">
        <w:rPr>
          <w:rFonts w:ascii="Times New Roman" w:hAnsi="Times New Roman" w:cs="Times New Roman"/>
          <w:sz w:val="26"/>
          <w:szCs w:val="26"/>
        </w:rPr>
        <w:t xml:space="preserve">(приложение № </w:t>
      </w:r>
      <w:r w:rsidR="00684D27">
        <w:rPr>
          <w:rFonts w:ascii="Times New Roman" w:hAnsi="Times New Roman" w:cs="Times New Roman"/>
          <w:sz w:val="26"/>
          <w:szCs w:val="26"/>
        </w:rPr>
        <w:t>1</w:t>
      </w:r>
      <w:r w:rsidR="00EF1E81" w:rsidRPr="00E82AF6">
        <w:rPr>
          <w:rFonts w:ascii="Times New Roman" w:hAnsi="Times New Roman" w:cs="Times New Roman"/>
          <w:sz w:val="26"/>
          <w:szCs w:val="26"/>
        </w:rPr>
        <w:t xml:space="preserve"> к</w:t>
      </w:r>
      <w:r w:rsidR="00684D27">
        <w:rPr>
          <w:rFonts w:ascii="Times New Roman" w:hAnsi="Times New Roman" w:cs="Times New Roman"/>
          <w:sz w:val="26"/>
          <w:szCs w:val="26"/>
        </w:rPr>
        <w:t xml:space="preserve"> положению об</w:t>
      </w:r>
      <w:r w:rsidR="00EF1E81" w:rsidRPr="00E82AF6">
        <w:rPr>
          <w:rFonts w:ascii="Times New Roman" w:hAnsi="Times New Roman" w:cs="Times New Roman"/>
          <w:sz w:val="26"/>
          <w:szCs w:val="26"/>
        </w:rPr>
        <w:t xml:space="preserve"> Учетной политике)</w:t>
      </w:r>
      <w:r w:rsidR="00FD2109" w:rsidRPr="00E82AF6">
        <w:rPr>
          <w:rFonts w:ascii="Times New Roman" w:hAnsi="Times New Roman" w:cs="Times New Roman"/>
          <w:sz w:val="26"/>
          <w:szCs w:val="26"/>
        </w:rPr>
        <w:t>.</w:t>
      </w:r>
    </w:p>
    <w:p w:rsidR="00B519DC" w:rsidRPr="0035250B" w:rsidRDefault="00B519DC"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При ликвидации основного средства постоянно действующая комиссия определяет техническое состояние каждой единицы ликвидируемого объекта, возможность или невозможность его дальнейшего использования по назначению на основании технической документации, данных бюджетного учета. Комиссия определяет причины выхода объекта из строя и составляет акт о его списании, устанавливает возможность использования дальнейших узлов, деталей и материалов списанного объекта в деятельности учреждения, производит их оценку.</w:t>
      </w:r>
    </w:p>
    <w:p w:rsidR="009B7555" w:rsidRPr="0035250B" w:rsidRDefault="00FD2109"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 xml:space="preserve">Для организации учета и обеспечения контроля за сохранностью основных средств, каждому объекту стоимостью свыше </w:t>
      </w:r>
      <w:r w:rsidR="00C06058">
        <w:rPr>
          <w:rFonts w:ascii="Times New Roman" w:hAnsi="Times New Roman" w:cs="Times New Roman"/>
          <w:sz w:val="26"/>
          <w:szCs w:val="26"/>
        </w:rPr>
        <w:t xml:space="preserve">10 </w:t>
      </w:r>
      <w:r w:rsidRPr="0035250B">
        <w:rPr>
          <w:rFonts w:ascii="Times New Roman" w:hAnsi="Times New Roman" w:cs="Times New Roman"/>
          <w:sz w:val="26"/>
          <w:szCs w:val="26"/>
        </w:rPr>
        <w:t xml:space="preserve">000 рублей присваивается уникальный инвентарный порядковый номер. </w:t>
      </w:r>
    </w:p>
    <w:p w:rsidR="00E213DF" w:rsidRPr="0035250B" w:rsidRDefault="00E213DF" w:rsidP="0035250B">
      <w:pPr>
        <w:spacing w:after="0" w:line="240" w:lineRule="auto"/>
        <w:ind w:firstLine="709"/>
        <w:jc w:val="both"/>
        <w:rPr>
          <w:rFonts w:ascii="Times New Roman" w:hAnsi="Times New Roman" w:cs="Times New Roman"/>
          <w:color w:val="FF0000"/>
          <w:sz w:val="26"/>
          <w:szCs w:val="26"/>
        </w:rPr>
      </w:pPr>
      <w:r w:rsidRPr="0035250B">
        <w:rPr>
          <w:rFonts w:ascii="Times New Roman" w:hAnsi="Times New Roman" w:cs="Times New Roman"/>
          <w:sz w:val="26"/>
          <w:szCs w:val="26"/>
        </w:rPr>
        <w:t>При формировании инвентарных номеро</w:t>
      </w:r>
      <w:r w:rsidR="009B7555" w:rsidRPr="0035250B">
        <w:rPr>
          <w:rFonts w:ascii="Times New Roman" w:hAnsi="Times New Roman" w:cs="Times New Roman"/>
          <w:sz w:val="26"/>
          <w:szCs w:val="26"/>
        </w:rPr>
        <w:t>в применяется следующая структура инвентарного номера</w:t>
      </w:r>
      <w:r w:rsidRPr="0035250B">
        <w:rPr>
          <w:rFonts w:ascii="Times New Roman" w:hAnsi="Times New Roman" w:cs="Times New Roman"/>
          <w:sz w:val="26"/>
          <w:szCs w:val="26"/>
        </w:rPr>
        <w:t xml:space="preserve">: </w:t>
      </w:r>
    </w:p>
    <w:p w:rsidR="009B7555" w:rsidRPr="0035250B" w:rsidRDefault="009B7555" w:rsidP="0035250B">
      <w:pPr>
        <w:spacing w:after="0" w:line="240" w:lineRule="auto"/>
        <w:jc w:val="both"/>
        <w:rPr>
          <w:rFonts w:ascii="Times New Roman" w:eastAsia="Times New Roman" w:hAnsi="Times New Roman" w:cs="Times New Roman"/>
          <w:color w:val="000000"/>
          <w:sz w:val="26"/>
          <w:szCs w:val="26"/>
        </w:rPr>
      </w:pPr>
      <w:r w:rsidRPr="0035250B">
        <w:rPr>
          <w:rFonts w:ascii="Times New Roman" w:eastAsia="Times New Roman" w:hAnsi="Times New Roman" w:cs="Times New Roman"/>
          <w:color w:val="000000"/>
          <w:sz w:val="26"/>
          <w:szCs w:val="26"/>
        </w:rPr>
        <w:t>1-й разряд</w:t>
      </w:r>
      <w:r w:rsidR="00C25CE9" w:rsidRPr="0035250B">
        <w:rPr>
          <w:rFonts w:ascii="Times New Roman" w:eastAsia="Times New Roman" w:hAnsi="Times New Roman" w:cs="Times New Roman"/>
          <w:color w:val="000000"/>
          <w:sz w:val="26"/>
          <w:szCs w:val="26"/>
        </w:rPr>
        <w:t xml:space="preserve"> – код вида финансового обеспечения</w:t>
      </w:r>
      <w:r w:rsidRPr="0035250B">
        <w:rPr>
          <w:rFonts w:ascii="Times New Roman" w:eastAsia="Times New Roman" w:hAnsi="Times New Roman" w:cs="Times New Roman"/>
          <w:color w:val="000000"/>
          <w:sz w:val="26"/>
          <w:szCs w:val="26"/>
        </w:rPr>
        <w:t xml:space="preserve"> (деятельности); </w:t>
      </w:r>
      <w:r w:rsidRPr="0035250B">
        <w:rPr>
          <w:rFonts w:ascii="Times New Roman" w:eastAsia="Times New Roman" w:hAnsi="Times New Roman" w:cs="Times New Roman"/>
          <w:color w:val="000000"/>
          <w:sz w:val="26"/>
          <w:szCs w:val="26"/>
        </w:rPr>
        <w:br/>
        <w:t>2- 3-й разряд</w:t>
      </w:r>
      <w:r w:rsidR="00C25CE9" w:rsidRPr="0035250B">
        <w:rPr>
          <w:rFonts w:ascii="Times New Roman" w:eastAsia="Times New Roman" w:hAnsi="Times New Roman" w:cs="Times New Roman"/>
          <w:color w:val="000000"/>
          <w:sz w:val="26"/>
          <w:szCs w:val="26"/>
        </w:rPr>
        <w:t xml:space="preserve"> – </w:t>
      </w:r>
      <w:r w:rsidRPr="0035250B">
        <w:rPr>
          <w:rFonts w:ascii="Times New Roman" w:eastAsia="Times New Roman" w:hAnsi="Times New Roman" w:cs="Times New Roman"/>
          <w:color w:val="000000"/>
          <w:sz w:val="26"/>
          <w:szCs w:val="26"/>
        </w:rPr>
        <w:t>код аналитического счета плана счетов бухгалтерского учета по учету основных средств;</w:t>
      </w:r>
    </w:p>
    <w:p w:rsidR="00C25CE9" w:rsidRPr="0035250B" w:rsidRDefault="009B7555" w:rsidP="0035250B">
      <w:pPr>
        <w:spacing w:after="0" w:line="240" w:lineRule="auto"/>
        <w:jc w:val="both"/>
        <w:rPr>
          <w:rFonts w:ascii="Times New Roman" w:eastAsia="Times New Roman" w:hAnsi="Times New Roman" w:cs="Times New Roman"/>
          <w:color w:val="000000"/>
          <w:sz w:val="26"/>
          <w:szCs w:val="26"/>
        </w:rPr>
      </w:pPr>
      <w:r w:rsidRPr="0035250B">
        <w:rPr>
          <w:rFonts w:ascii="Times New Roman" w:eastAsia="Times New Roman" w:hAnsi="Times New Roman" w:cs="Times New Roman"/>
          <w:color w:val="000000"/>
          <w:sz w:val="26"/>
          <w:szCs w:val="26"/>
        </w:rPr>
        <w:t xml:space="preserve">4-7 разряд – </w:t>
      </w:r>
      <w:r w:rsidR="00C25CE9" w:rsidRPr="0035250B">
        <w:rPr>
          <w:rFonts w:ascii="Times New Roman" w:eastAsia="Times New Roman" w:hAnsi="Times New Roman" w:cs="Times New Roman"/>
          <w:color w:val="000000"/>
          <w:sz w:val="26"/>
          <w:szCs w:val="26"/>
        </w:rPr>
        <w:t>порядковы</w:t>
      </w:r>
      <w:r w:rsidRPr="0035250B">
        <w:rPr>
          <w:rFonts w:ascii="Times New Roman" w:eastAsia="Times New Roman" w:hAnsi="Times New Roman" w:cs="Times New Roman"/>
          <w:color w:val="000000"/>
          <w:sz w:val="26"/>
          <w:szCs w:val="26"/>
        </w:rPr>
        <w:t>й инвентарный номер</w:t>
      </w:r>
      <w:r w:rsidR="00C25CE9" w:rsidRPr="0035250B">
        <w:rPr>
          <w:rFonts w:ascii="Times New Roman" w:eastAsia="Times New Roman" w:hAnsi="Times New Roman" w:cs="Times New Roman"/>
          <w:color w:val="000000"/>
          <w:sz w:val="26"/>
          <w:szCs w:val="26"/>
        </w:rPr>
        <w:t xml:space="preserve">. </w:t>
      </w:r>
    </w:p>
    <w:p w:rsidR="00FD2109" w:rsidRPr="0035250B" w:rsidRDefault="00DF097D"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Н</w:t>
      </w:r>
      <w:r w:rsidR="00FD2109" w:rsidRPr="0035250B">
        <w:rPr>
          <w:rFonts w:ascii="Times New Roman" w:hAnsi="Times New Roman" w:cs="Times New Roman"/>
          <w:sz w:val="26"/>
          <w:szCs w:val="26"/>
        </w:rPr>
        <w:t xml:space="preserve">ачисление амортизации по основным средствам осуществляется </w:t>
      </w:r>
      <w:r w:rsidR="00140292" w:rsidRPr="0035250B">
        <w:rPr>
          <w:rFonts w:ascii="Times New Roman" w:hAnsi="Times New Roman" w:cs="Times New Roman"/>
          <w:sz w:val="26"/>
          <w:szCs w:val="26"/>
        </w:rPr>
        <w:t>линейным способом ежемесячно в размере 1/12 годовой суммы первоначальной стоимости</w:t>
      </w:r>
      <w:r w:rsidR="00AE5F65" w:rsidRPr="0035250B">
        <w:rPr>
          <w:rFonts w:ascii="Times New Roman" w:hAnsi="Times New Roman" w:cs="Times New Roman"/>
          <w:sz w:val="26"/>
          <w:szCs w:val="26"/>
        </w:rPr>
        <w:t xml:space="preserve"> и нормы амортизации</w:t>
      </w:r>
      <w:r w:rsidR="00140292" w:rsidRPr="0035250B">
        <w:rPr>
          <w:rFonts w:ascii="Times New Roman" w:hAnsi="Times New Roman" w:cs="Times New Roman"/>
          <w:sz w:val="26"/>
          <w:szCs w:val="26"/>
        </w:rPr>
        <w:t xml:space="preserve">, исчисленной </w:t>
      </w:r>
      <w:r w:rsidR="00AE5F65" w:rsidRPr="0035250B">
        <w:rPr>
          <w:rFonts w:ascii="Times New Roman" w:hAnsi="Times New Roman" w:cs="Times New Roman"/>
          <w:sz w:val="26"/>
          <w:szCs w:val="26"/>
        </w:rPr>
        <w:t xml:space="preserve">исходя </w:t>
      </w:r>
      <w:r w:rsidR="00140292" w:rsidRPr="0035250B">
        <w:rPr>
          <w:rFonts w:ascii="Times New Roman" w:hAnsi="Times New Roman" w:cs="Times New Roman"/>
          <w:sz w:val="26"/>
          <w:szCs w:val="26"/>
        </w:rPr>
        <w:t>из срока полезного использования объекта. Срок полезного использования объе</w:t>
      </w:r>
      <w:r w:rsidR="00854124" w:rsidRPr="0035250B">
        <w:rPr>
          <w:rFonts w:ascii="Times New Roman" w:hAnsi="Times New Roman" w:cs="Times New Roman"/>
          <w:sz w:val="26"/>
          <w:szCs w:val="26"/>
        </w:rPr>
        <w:t>ктов основных средств определяется</w:t>
      </w:r>
      <w:r w:rsidR="00140292" w:rsidRPr="0035250B">
        <w:rPr>
          <w:rFonts w:ascii="Times New Roman" w:hAnsi="Times New Roman" w:cs="Times New Roman"/>
          <w:sz w:val="26"/>
          <w:szCs w:val="26"/>
        </w:rPr>
        <w:t xml:space="preserve"> при вводе их в эксплуатацию</w:t>
      </w:r>
      <w:r w:rsidR="00FD2109" w:rsidRPr="0035250B">
        <w:rPr>
          <w:rFonts w:ascii="Times New Roman" w:hAnsi="Times New Roman" w:cs="Times New Roman"/>
          <w:sz w:val="26"/>
          <w:szCs w:val="26"/>
        </w:rPr>
        <w:t xml:space="preserve"> в соответствии с классификацией объектов основных средств, включаемых в амортизационные группы, установленные Постановлением </w:t>
      </w:r>
      <w:r w:rsidR="00FD2109" w:rsidRPr="0035250B">
        <w:rPr>
          <w:rFonts w:ascii="Times New Roman" w:hAnsi="Times New Roman" w:cs="Times New Roman"/>
          <w:sz w:val="26"/>
          <w:szCs w:val="26"/>
        </w:rPr>
        <w:lastRenderedPageBreak/>
        <w:t>Правительства Российской Федерации от 01.01.2002 № 1</w:t>
      </w:r>
      <w:r w:rsidR="00140292" w:rsidRPr="0035250B">
        <w:rPr>
          <w:rFonts w:ascii="Times New Roman" w:hAnsi="Times New Roman" w:cs="Times New Roman"/>
          <w:sz w:val="26"/>
          <w:szCs w:val="26"/>
        </w:rPr>
        <w:t xml:space="preserve"> «</w:t>
      </w:r>
      <w:r w:rsidR="00140292" w:rsidRPr="0035250B">
        <w:rPr>
          <w:rFonts w:ascii="Times New Roman" w:hAnsi="Times New Roman" w:cs="Times New Roman"/>
          <w:bCs/>
          <w:sz w:val="26"/>
          <w:szCs w:val="26"/>
        </w:rPr>
        <w:t>О Классификации основных средств, включаемых в амортизационные группы».</w:t>
      </w:r>
    </w:p>
    <w:p w:rsidR="006F20A3" w:rsidRPr="0035250B" w:rsidRDefault="006F20A3"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color w:val="000000"/>
          <w:sz w:val="26"/>
          <w:szCs w:val="26"/>
        </w:rPr>
        <w:t>Начисление амортизации основных средств и нематериальных активов начинается с первого числа месяца, следующего за месяцем принятия этого актива к бухгалтерскому учету и производится до полного погашения стоимости этого объекта либо до списания (выбытия) этого объекта.</w:t>
      </w:r>
    </w:p>
    <w:p w:rsidR="00FD2109" w:rsidRPr="0035250B" w:rsidRDefault="00FD2109"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Для объектов основных средств, которые не указаны в амортизационных группах, срок полезного использования устанавливается постоянно де</w:t>
      </w:r>
      <w:r w:rsidR="00676EF5" w:rsidRPr="0035250B">
        <w:rPr>
          <w:rFonts w:ascii="Times New Roman" w:hAnsi="Times New Roman" w:cs="Times New Roman"/>
          <w:sz w:val="26"/>
          <w:szCs w:val="26"/>
        </w:rPr>
        <w:t>йствующей комиссией учреждения</w:t>
      </w:r>
      <w:r w:rsidRPr="0035250B">
        <w:rPr>
          <w:rFonts w:ascii="Times New Roman" w:hAnsi="Times New Roman" w:cs="Times New Roman"/>
          <w:sz w:val="26"/>
          <w:szCs w:val="26"/>
        </w:rPr>
        <w:t xml:space="preserve"> по приему, выдаче и списанию основных средств. </w:t>
      </w:r>
    </w:p>
    <w:p w:rsidR="00AE5F65" w:rsidRPr="0035250B" w:rsidRDefault="00B93367" w:rsidP="0035250B">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Амортизируемое имущество принимается на учет по первоначальной (восстановительной) стоимости в соответствии со ст. 257 Налогового</w:t>
      </w:r>
      <w:r w:rsidR="00AE5F65" w:rsidRPr="0035250B">
        <w:rPr>
          <w:rFonts w:ascii="Times New Roman" w:hAnsi="Times New Roman" w:cs="Times New Roman"/>
          <w:color w:val="000000"/>
          <w:sz w:val="26"/>
          <w:szCs w:val="26"/>
        </w:rPr>
        <w:t xml:space="preserve"> кодекса Российской Федерации. </w:t>
      </w:r>
    </w:p>
    <w:p w:rsidR="00FD2109" w:rsidRPr="0035250B" w:rsidRDefault="00FD2109"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По объектам основных средств</w:t>
      </w:r>
      <w:r w:rsidR="004E6650" w:rsidRPr="0035250B">
        <w:rPr>
          <w:rFonts w:ascii="Times New Roman" w:hAnsi="Times New Roman" w:cs="Times New Roman"/>
          <w:sz w:val="26"/>
          <w:szCs w:val="26"/>
        </w:rPr>
        <w:t xml:space="preserve"> амортизация в целях бухгалтерского</w:t>
      </w:r>
      <w:r w:rsidRPr="0035250B">
        <w:rPr>
          <w:rFonts w:ascii="Times New Roman" w:hAnsi="Times New Roman" w:cs="Times New Roman"/>
          <w:sz w:val="26"/>
          <w:szCs w:val="26"/>
        </w:rPr>
        <w:t xml:space="preserve"> учета начисляется в следующем порядке.</w:t>
      </w:r>
    </w:p>
    <w:p w:rsidR="00433680" w:rsidRPr="0035250B" w:rsidRDefault="00433680"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На объекты недвижимого и движимого имущества при принятии его к учету по факту государственной регистрации прав на объекты недвижимого имущества</w:t>
      </w:r>
      <w:r w:rsidR="00DA4BFC" w:rsidRPr="0035250B">
        <w:rPr>
          <w:rFonts w:ascii="Times New Roman" w:hAnsi="Times New Roman" w:cs="Times New Roman"/>
          <w:sz w:val="26"/>
          <w:szCs w:val="26"/>
        </w:rPr>
        <w:t>, предусмотренной законодательством Российской Федерации:</w:t>
      </w:r>
    </w:p>
    <w:p w:rsidR="00DA4BFC" w:rsidRPr="0035250B" w:rsidRDefault="00DA4BFC" w:rsidP="0035250B">
      <w:pPr>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 xml:space="preserve">- стоимостью до </w:t>
      </w:r>
      <w:r w:rsidR="00A20013">
        <w:rPr>
          <w:rFonts w:ascii="Times New Roman" w:hAnsi="Times New Roman" w:cs="Times New Roman"/>
          <w:sz w:val="26"/>
          <w:szCs w:val="26"/>
        </w:rPr>
        <w:t xml:space="preserve">100 </w:t>
      </w:r>
      <w:r w:rsidRPr="0035250B">
        <w:rPr>
          <w:rFonts w:ascii="Times New Roman" w:hAnsi="Times New Roman" w:cs="Times New Roman"/>
          <w:sz w:val="26"/>
          <w:szCs w:val="26"/>
        </w:rPr>
        <w:t>000 рублей включительно амортизация начисляется в размере 100% балансовой стоимости объекта при принятии к учету;</w:t>
      </w:r>
    </w:p>
    <w:p w:rsidR="00DA4BFC" w:rsidRPr="0035250B" w:rsidRDefault="00DA4BFC" w:rsidP="0035250B">
      <w:pPr>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 xml:space="preserve">- стоимостью свыше </w:t>
      </w:r>
      <w:r w:rsidR="00A20013">
        <w:rPr>
          <w:rFonts w:ascii="Times New Roman" w:hAnsi="Times New Roman" w:cs="Times New Roman"/>
          <w:sz w:val="26"/>
          <w:szCs w:val="26"/>
        </w:rPr>
        <w:t xml:space="preserve">100 </w:t>
      </w:r>
      <w:r w:rsidRPr="0035250B">
        <w:rPr>
          <w:rFonts w:ascii="Times New Roman" w:hAnsi="Times New Roman" w:cs="Times New Roman"/>
          <w:sz w:val="26"/>
          <w:szCs w:val="26"/>
        </w:rPr>
        <w:t>000 рублей амортизация начисляется в соответствии с рассчитанными в установленном порядке нормами амортизации.</w:t>
      </w:r>
    </w:p>
    <w:p w:rsidR="00FD2109" w:rsidRPr="0035250B" w:rsidRDefault="00FD2109"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На объекты о</w:t>
      </w:r>
      <w:r w:rsidR="00A20013">
        <w:rPr>
          <w:rFonts w:ascii="Times New Roman" w:hAnsi="Times New Roman" w:cs="Times New Roman"/>
          <w:sz w:val="26"/>
          <w:szCs w:val="26"/>
        </w:rPr>
        <w:t xml:space="preserve">сновных средств стоимостью до 10 </w:t>
      </w:r>
      <w:r w:rsidRPr="0035250B">
        <w:rPr>
          <w:rFonts w:ascii="Times New Roman" w:hAnsi="Times New Roman" w:cs="Times New Roman"/>
          <w:sz w:val="26"/>
          <w:szCs w:val="26"/>
        </w:rPr>
        <w:t>00 рублей включительно, амортизация не начисляется;</w:t>
      </w:r>
    </w:p>
    <w:p w:rsidR="00223265" w:rsidRDefault="00FD2109"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На иные объекты о</w:t>
      </w:r>
      <w:r w:rsidR="00A20013">
        <w:rPr>
          <w:rFonts w:ascii="Times New Roman" w:hAnsi="Times New Roman" w:cs="Times New Roman"/>
          <w:sz w:val="26"/>
          <w:szCs w:val="26"/>
        </w:rPr>
        <w:t>сновных средств стоимостью от 10 0</w:t>
      </w:r>
      <w:r w:rsidRPr="0035250B">
        <w:rPr>
          <w:rFonts w:ascii="Times New Roman" w:hAnsi="Times New Roman" w:cs="Times New Roman"/>
          <w:sz w:val="26"/>
          <w:szCs w:val="26"/>
        </w:rPr>
        <w:t xml:space="preserve">00 до </w:t>
      </w:r>
      <w:r w:rsidR="00A20013">
        <w:rPr>
          <w:rFonts w:ascii="Times New Roman" w:hAnsi="Times New Roman" w:cs="Times New Roman"/>
          <w:sz w:val="26"/>
          <w:szCs w:val="26"/>
        </w:rPr>
        <w:t>10</w:t>
      </w:r>
      <w:r w:rsidRPr="0035250B">
        <w:rPr>
          <w:rFonts w:ascii="Times New Roman" w:hAnsi="Times New Roman" w:cs="Times New Roman"/>
          <w:sz w:val="26"/>
          <w:szCs w:val="26"/>
        </w:rPr>
        <w:t>0</w:t>
      </w:r>
      <w:r w:rsidR="00A20013">
        <w:rPr>
          <w:rFonts w:ascii="Times New Roman" w:hAnsi="Times New Roman" w:cs="Times New Roman"/>
          <w:sz w:val="26"/>
          <w:szCs w:val="26"/>
        </w:rPr>
        <w:t xml:space="preserve"> </w:t>
      </w:r>
      <w:r w:rsidRPr="0035250B">
        <w:rPr>
          <w:rFonts w:ascii="Times New Roman" w:hAnsi="Times New Roman" w:cs="Times New Roman"/>
          <w:sz w:val="26"/>
          <w:szCs w:val="26"/>
        </w:rPr>
        <w:t>000 рублей включительно амортизация начисляется в размере 100% балансовой стоимости при выдаче объекта в эксплуатацию.</w:t>
      </w:r>
    </w:p>
    <w:p w:rsidR="00FD2109" w:rsidRPr="0035250B" w:rsidRDefault="00FD2109"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В бухгалтерском учете переоценка основных средств производится в сроки и в порядке, установленным Правительством Российской Федерации.</w:t>
      </w:r>
    </w:p>
    <w:p w:rsidR="00223265" w:rsidRDefault="00953722" w:rsidP="0035250B">
      <w:pPr>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 xml:space="preserve">Списание недвижимого и особо – ценного движимого имущества в учреждении производится в соответствии с Порядком списания </w:t>
      </w:r>
      <w:r w:rsidR="006D15A8" w:rsidRPr="0035250B">
        <w:rPr>
          <w:rFonts w:ascii="Times New Roman" w:hAnsi="Times New Roman" w:cs="Times New Roman"/>
          <w:sz w:val="26"/>
          <w:szCs w:val="26"/>
        </w:rPr>
        <w:t>муниципального имущества,</w:t>
      </w:r>
      <w:r w:rsidRPr="0035250B">
        <w:rPr>
          <w:rFonts w:ascii="Times New Roman" w:hAnsi="Times New Roman" w:cs="Times New Roman"/>
          <w:sz w:val="26"/>
          <w:szCs w:val="26"/>
        </w:rPr>
        <w:t xml:space="preserve"> утвержден</w:t>
      </w:r>
      <w:r w:rsidR="006D15A8" w:rsidRPr="0035250B">
        <w:rPr>
          <w:rFonts w:ascii="Times New Roman" w:hAnsi="Times New Roman" w:cs="Times New Roman"/>
          <w:sz w:val="26"/>
          <w:szCs w:val="26"/>
        </w:rPr>
        <w:t>ным постановлением мэра города Ярославля от 07.08.2006 № 2843</w:t>
      </w:r>
      <w:r w:rsidRPr="0035250B">
        <w:rPr>
          <w:rFonts w:ascii="Times New Roman" w:hAnsi="Times New Roman" w:cs="Times New Roman"/>
          <w:sz w:val="26"/>
          <w:szCs w:val="26"/>
        </w:rPr>
        <w:t>.</w:t>
      </w:r>
    </w:p>
    <w:p w:rsidR="00FD2109" w:rsidRPr="0035250B" w:rsidRDefault="00FD2109"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В составе материальных запасов учитываются предметы, использу</w:t>
      </w:r>
      <w:r w:rsidR="00676EF5" w:rsidRPr="0035250B">
        <w:rPr>
          <w:rFonts w:ascii="Times New Roman" w:hAnsi="Times New Roman" w:cs="Times New Roman"/>
          <w:sz w:val="26"/>
          <w:szCs w:val="26"/>
        </w:rPr>
        <w:t>емые в деятельности учреждения</w:t>
      </w:r>
      <w:r w:rsidRPr="0035250B">
        <w:rPr>
          <w:rFonts w:ascii="Times New Roman" w:hAnsi="Times New Roman" w:cs="Times New Roman"/>
          <w:sz w:val="26"/>
          <w:szCs w:val="26"/>
        </w:rPr>
        <w:t xml:space="preserve"> в течение периода, не превышающего 12 месяцев, не зависимо от их стоимости, а также предметы, используемые в деятельности учреждения в течение периода, превышающего 12 месяцев, но не относящихся к основным средствам</w:t>
      </w:r>
      <w:r w:rsidR="00854124" w:rsidRPr="0035250B">
        <w:rPr>
          <w:rFonts w:ascii="Times New Roman" w:hAnsi="Times New Roman" w:cs="Times New Roman"/>
          <w:sz w:val="26"/>
          <w:szCs w:val="26"/>
        </w:rPr>
        <w:t>:</w:t>
      </w:r>
      <w:r w:rsidR="00914504" w:rsidRPr="0035250B">
        <w:rPr>
          <w:rFonts w:ascii="Times New Roman" w:hAnsi="Times New Roman" w:cs="Times New Roman"/>
          <w:sz w:val="26"/>
          <w:szCs w:val="26"/>
        </w:rPr>
        <w:t xml:space="preserve"> специальные инструменты и специальные приспособления; специальная одежда, специальная обувь независимо от их стоимости и срока службы.</w:t>
      </w:r>
      <w:r w:rsidR="00E213DF" w:rsidRPr="0035250B">
        <w:rPr>
          <w:rFonts w:ascii="Times New Roman" w:hAnsi="Times New Roman" w:cs="Times New Roman"/>
          <w:sz w:val="26"/>
          <w:szCs w:val="26"/>
        </w:rPr>
        <w:t xml:space="preserve"> Единицей материальных запасов является номенклатурный номер.</w:t>
      </w:r>
    </w:p>
    <w:p w:rsidR="00FD2109" w:rsidRPr="0035250B" w:rsidRDefault="00FD2109" w:rsidP="0035250B">
      <w:pPr>
        <w:spacing w:after="0" w:line="240" w:lineRule="auto"/>
        <w:ind w:firstLine="709"/>
        <w:jc w:val="both"/>
        <w:rPr>
          <w:rFonts w:ascii="Times New Roman" w:hAnsi="Times New Roman" w:cs="Times New Roman"/>
          <w:sz w:val="26"/>
          <w:szCs w:val="26"/>
        </w:rPr>
      </w:pPr>
      <w:r w:rsidRPr="0035250B">
        <w:rPr>
          <w:rFonts w:ascii="Times New Roman" w:hAnsi="Times New Roman" w:cs="Times New Roman"/>
          <w:sz w:val="26"/>
          <w:szCs w:val="26"/>
        </w:rPr>
        <w:t xml:space="preserve">Оценка материальных запасов, приобретенных за плату, осуществляется по фактической стоимости приобретения. </w:t>
      </w:r>
    </w:p>
    <w:p w:rsidR="008412BF" w:rsidRPr="0035250B" w:rsidRDefault="008412BF" w:rsidP="00223265">
      <w:pPr>
        <w:spacing w:after="0" w:line="240" w:lineRule="auto"/>
        <w:ind w:firstLine="708"/>
        <w:jc w:val="both"/>
        <w:rPr>
          <w:rFonts w:ascii="Times New Roman" w:hAnsi="Times New Roman" w:cs="Times New Roman"/>
          <w:i/>
          <w:sz w:val="26"/>
          <w:szCs w:val="26"/>
        </w:rPr>
      </w:pPr>
      <w:r w:rsidRPr="00223265">
        <w:rPr>
          <w:rFonts w:ascii="Times New Roman" w:hAnsi="Times New Roman" w:cs="Times New Roman"/>
          <w:sz w:val="26"/>
          <w:szCs w:val="26"/>
        </w:rPr>
        <w:t>В составе прочих материальных запасов (расходных материало</w:t>
      </w:r>
      <w:r w:rsidR="006876A4">
        <w:rPr>
          <w:rFonts w:ascii="Times New Roman" w:hAnsi="Times New Roman" w:cs="Times New Roman"/>
          <w:sz w:val="26"/>
          <w:szCs w:val="26"/>
        </w:rPr>
        <w:t xml:space="preserve">в для оргтехники) учитываются </w:t>
      </w:r>
      <w:r w:rsidRPr="00223265">
        <w:rPr>
          <w:rFonts w:ascii="Times New Roman" w:hAnsi="Times New Roman" w:cs="Times New Roman"/>
          <w:sz w:val="26"/>
          <w:szCs w:val="26"/>
        </w:rPr>
        <w:t xml:space="preserve">картриджи, кабели, переходники </w:t>
      </w:r>
      <w:r w:rsidR="004E6650" w:rsidRPr="00223265">
        <w:rPr>
          <w:rFonts w:ascii="Times New Roman" w:hAnsi="Times New Roman" w:cs="Times New Roman"/>
          <w:sz w:val="26"/>
          <w:szCs w:val="26"/>
        </w:rPr>
        <w:t>и другие соответствующие товар</w:t>
      </w:r>
      <w:r w:rsidR="00FC1056" w:rsidRPr="00223265">
        <w:rPr>
          <w:rFonts w:ascii="Times New Roman" w:hAnsi="Times New Roman" w:cs="Times New Roman"/>
          <w:sz w:val="26"/>
          <w:szCs w:val="26"/>
        </w:rPr>
        <w:t>ы</w:t>
      </w:r>
      <w:r w:rsidR="004E6650" w:rsidRPr="00223265">
        <w:rPr>
          <w:rFonts w:ascii="Times New Roman" w:hAnsi="Times New Roman" w:cs="Times New Roman"/>
          <w:sz w:val="26"/>
          <w:szCs w:val="26"/>
        </w:rPr>
        <w:t xml:space="preserve">, а также </w:t>
      </w:r>
      <w:r w:rsidR="000907FB">
        <w:rPr>
          <w:rFonts w:ascii="Times New Roman" w:hAnsi="Times New Roman" w:cs="Times New Roman"/>
          <w:sz w:val="26"/>
          <w:szCs w:val="26"/>
        </w:rPr>
        <w:t>ручки</w:t>
      </w:r>
      <w:r w:rsidR="004E6650" w:rsidRPr="00223265">
        <w:rPr>
          <w:rFonts w:ascii="Times New Roman" w:hAnsi="Times New Roman" w:cs="Times New Roman"/>
          <w:sz w:val="26"/>
          <w:szCs w:val="26"/>
        </w:rPr>
        <w:t>, ножницы, дыроколы</w:t>
      </w:r>
      <w:r w:rsidR="006876A4">
        <w:rPr>
          <w:rFonts w:ascii="Times New Roman" w:hAnsi="Times New Roman" w:cs="Times New Roman"/>
          <w:sz w:val="26"/>
          <w:szCs w:val="26"/>
        </w:rPr>
        <w:t>..</w:t>
      </w:r>
      <w:r w:rsidR="00FC1056" w:rsidRPr="00223265">
        <w:rPr>
          <w:rFonts w:ascii="Times New Roman" w:hAnsi="Times New Roman" w:cs="Times New Roman"/>
          <w:sz w:val="26"/>
          <w:szCs w:val="26"/>
        </w:rPr>
        <w:t>.</w:t>
      </w:r>
      <w:r w:rsidRPr="00223265">
        <w:rPr>
          <w:rFonts w:ascii="Times New Roman" w:hAnsi="Times New Roman" w:cs="Times New Roman"/>
          <w:sz w:val="26"/>
          <w:szCs w:val="26"/>
        </w:rPr>
        <w:t xml:space="preserve"> Списание производится на основании ведомости выдачи материальных запасов на нужды учреждения, акта на списание материальных запасов</w:t>
      </w:r>
      <w:r w:rsidRPr="0035250B">
        <w:rPr>
          <w:rFonts w:ascii="Times New Roman" w:hAnsi="Times New Roman" w:cs="Times New Roman"/>
          <w:i/>
          <w:sz w:val="26"/>
          <w:szCs w:val="26"/>
        </w:rPr>
        <w:t>.</w:t>
      </w:r>
    </w:p>
    <w:p w:rsidR="008412BF" w:rsidRPr="0035250B" w:rsidRDefault="00914504"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Аналитический учет материальных запасов ведется по видам запасов, номенклатурным номерам, местам хранения и материально – ответственным лицам.</w:t>
      </w:r>
    </w:p>
    <w:p w:rsidR="008412BF" w:rsidRPr="0035250B" w:rsidRDefault="00DF097D"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С</w:t>
      </w:r>
      <w:r w:rsidR="008412BF" w:rsidRPr="0035250B">
        <w:rPr>
          <w:rFonts w:ascii="Times New Roman" w:hAnsi="Times New Roman" w:cs="Times New Roman"/>
          <w:sz w:val="26"/>
          <w:szCs w:val="26"/>
        </w:rPr>
        <w:t xml:space="preserve">писание материальных запасов на расходы производится по фактической стоимости, а списание одноименных материальных запасов – по средней фактической стоимости приобретения. </w:t>
      </w:r>
    </w:p>
    <w:p w:rsidR="005E5D8E" w:rsidRDefault="008412BF"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Выдача материальных запасов в эксплуатацию для хозяйственных нужд, а также о</w:t>
      </w:r>
      <w:r w:rsidR="00250E01">
        <w:rPr>
          <w:rFonts w:ascii="Times New Roman" w:hAnsi="Times New Roman" w:cs="Times New Roman"/>
          <w:sz w:val="26"/>
          <w:szCs w:val="26"/>
        </w:rPr>
        <w:t>сновных средств стоимостью до 10 0</w:t>
      </w:r>
      <w:r w:rsidRPr="0035250B">
        <w:rPr>
          <w:rFonts w:ascii="Times New Roman" w:hAnsi="Times New Roman" w:cs="Times New Roman"/>
          <w:sz w:val="26"/>
          <w:szCs w:val="26"/>
        </w:rPr>
        <w:t xml:space="preserve">00 рублей за единицу производится </w:t>
      </w:r>
      <w:r w:rsidRPr="0035250B">
        <w:rPr>
          <w:rFonts w:ascii="Times New Roman" w:hAnsi="Times New Roman" w:cs="Times New Roman"/>
          <w:sz w:val="26"/>
          <w:szCs w:val="26"/>
        </w:rPr>
        <w:lastRenderedPageBreak/>
        <w:t>материально-ответственным лицом по ведомости выдачи материальных це</w:t>
      </w:r>
      <w:r w:rsidR="00E93319" w:rsidRPr="0035250B">
        <w:rPr>
          <w:rFonts w:ascii="Times New Roman" w:hAnsi="Times New Roman" w:cs="Times New Roman"/>
          <w:sz w:val="26"/>
          <w:szCs w:val="26"/>
        </w:rPr>
        <w:t>нностей на нужды учреждения (ф.</w:t>
      </w:r>
      <w:r w:rsidRPr="0035250B">
        <w:rPr>
          <w:rFonts w:ascii="Times New Roman" w:hAnsi="Times New Roman" w:cs="Times New Roman"/>
          <w:sz w:val="26"/>
          <w:szCs w:val="26"/>
        </w:rPr>
        <w:t xml:space="preserve"> 05042</w:t>
      </w:r>
      <w:r w:rsidR="004A5CB5">
        <w:rPr>
          <w:rFonts w:ascii="Times New Roman" w:hAnsi="Times New Roman" w:cs="Times New Roman"/>
          <w:sz w:val="26"/>
          <w:szCs w:val="26"/>
        </w:rPr>
        <w:t>1</w:t>
      </w:r>
      <w:r w:rsidRPr="0035250B">
        <w:rPr>
          <w:rFonts w:ascii="Times New Roman" w:hAnsi="Times New Roman" w:cs="Times New Roman"/>
          <w:sz w:val="26"/>
          <w:szCs w:val="26"/>
        </w:rPr>
        <w:t xml:space="preserve">0). </w:t>
      </w:r>
      <w:r w:rsidR="00E93319" w:rsidRPr="0035250B">
        <w:rPr>
          <w:rFonts w:ascii="Times New Roman" w:hAnsi="Times New Roman" w:cs="Times New Roman"/>
          <w:sz w:val="26"/>
          <w:szCs w:val="26"/>
        </w:rPr>
        <w:t xml:space="preserve"> Списание прочих материальных за</w:t>
      </w:r>
      <w:r w:rsidR="00FC1056" w:rsidRPr="0035250B">
        <w:rPr>
          <w:rFonts w:ascii="Times New Roman" w:hAnsi="Times New Roman" w:cs="Times New Roman"/>
          <w:sz w:val="26"/>
          <w:szCs w:val="26"/>
        </w:rPr>
        <w:t>пасов производится</w:t>
      </w:r>
      <w:r w:rsidR="00E93319" w:rsidRPr="0035250B">
        <w:rPr>
          <w:rFonts w:ascii="Times New Roman" w:hAnsi="Times New Roman" w:cs="Times New Roman"/>
          <w:sz w:val="26"/>
          <w:szCs w:val="26"/>
        </w:rPr>
        <w:t xml:space="preserve"> по Акту списания материальных запасов (ф. 0504230).</w:t>
      </w:r>
    </w:p>
    <w:p w:rsidR="00C71529" w:rsidRPr="0035250B" w:rsidRDefault="00C71529" w:rsidP="0022326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Списание на затраты расходов по ГСМ осуществляется по фактическому расходу, но не выше норм, установленных </w:t>
      </w:r>
      <w:r w:rsidR="00EB6989">
        <w:rPr>
          <w:rFonts w:ascii="Times New Roman" w:hAnsi="Times New Roman" w:cs="Times New Roman"/>
          <w:sz w:val="26"/>
          <w:szCs w:val="26"/>
        </w:rPr>
        <w:t>Распоряжением Минтранса России от 14.03.2008 № АМ-23-р</w:t>
      </w:r>
      <w:r w:rsidR="007513D2">
        <w:rPr>
          <w:rFonts w:ascii="Times New Roman" w:hAnsi="Times New Roman" w:cs="Times New Roman"/>
          <w:sz w:val="26"/>
          <w:szCs w:val="26"/>
        </w:rPr>
        <w:t xml:space="preserve"> Данные нормы утверждаются отдельным приказом директора учреждения.</w:t>
      </w:r>
    </w:p>
    <w:p w:rsidR="00E93319" w:rsidRDefault="00676EF5"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Материальные запасы и основные средства, полученные безвозмездно, принимаются к учету</w:t>
      </w:r>
      <w:r w:rsidR="00E93319" w:rsidRPr="0035250B">
        <w:rPr>
          <w:rFonts w:ascii="Times New Roman" w:hAnsi="Times New Roman" w:cs="Times New Roman"/>
          <w:sz w:val="26"/>
          <w:szCs w:val="26"/>
        </w:rPr>
        <w:t xml:space="preserve"> по </w:t>
      </w:r>
      <w:r w:rsidRPr="0035250B">
        <w:rPr>
          <w:rFonts w:ascii="Times New Roman" w:hAnsi="Times New Roman" w:cs="Times New Roman"/>
          <w:sz w:val="26"/>
          <w:szCs w:val="26"/>
        </w:rPr>
        <w:t xml:space="preserve">текущей </w:t>
      </w:r>
      <w:r w:rsidR="00E93319" w:rsidRPr="0035250B">
        <w:rPr>
          <w:rFonts w:ascii="Times New Roman" w:hAnsi="Times New Roman" w:cs="Times New Roman"/>
          <w:sz w:val="26"/>
          <w:szCs w:val="26"/>
        </w:rPr>
        <w:t>рыночной стоимости комиссией по приемке безвозмездно получаемых материальных ценностей, утвер</w:t>
      </w:r>
      <w:r w:rsidR="006A529F" w:rsidRPr="0035250B">
        <w:rPr>
          <w:rFonts w:ascii="Times New Roman" w:hAnsi="Times New Roman" w:cs="Times New Roman"/>
          <w:sz w:val="26"/>
          <w:szCs w:val="26"/>
        </w:rPr>
        <w:t>ж</w:t>
      </w:r>
      <w:r w:rsidR="00E93319" w:rsidRPr="0035250B">
        <w:rPr>
          <w:rFonts w:ascii="Times New Roman" w:hAnsi="Times New Roman" w:cs="Times New Roman"/>
          <w:sz w:val="26"/>
          <w:szCs w:val="26"/>
        </w:rPr>
        <w:t>денн</w:t>
      </w:r>
      <w:r w:rsidR="006A529F" w:rsidRPr="0035250B">
        <w:rPr>
          <w:rFonts w:ascii="Times New Roman" w:hAnsi="Times New Roman" w:cs="Times New Roman"/>
          <w:sz w:val="26"/>
          <w:szCs w:val="26"/>
        </w:rPr>
        <w:t xml:space="preserve">ой </w:t>
      </w:r>
      <w:r w:rsidRPr="0035250B">
        <w:rPr>
          <w:rFonts w:ascii="Times New Roman" w:hAnsi="Times New Roman" w:cs="Times New Roman"/>
          <w:sz w:val="26"/>
          <w:szCs w:val="26"/>
        </w:rPr>
        <w:t>приказом директора учреждения</w:t>
      </w:r>
      <w:r w:rsidR="006A529F" w:rsidRPr="0035250B">
        <w:rPr>
          <w:rFonts w:ascii="Times New Roman" w:hAnsi="Times New Roman" w:cs="Times New Roman"/>
          <w:sz w:val="26"/>
          <w:szCs w:val="26"/>
        </w:rPr>
        <w:t xml:space="preserve"> (п. 25 Инструкции 157н).</w:t>
      </w:r>
    </w:p>
    <w:p w:rsidR="00203AF2" w:rsidRPr="0035250B" w:rsidRDefault="006A529F" w:rsidP="00F07FED">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Оплата труда работников учреждения начисляется согласно штатному расписанию, тарифи</w:t>
      </w:r>
      <w:r w:rsidR="00C269F9" w:rsidRPr="0035250B">
        <w:rPr>
          <w:rFonts w:ascii="Times New Roman" w:hAnsi="Times New Roman" w:cs="Times New Roman"/>
          <w:sz w:val="26"/>
          <w:szCs w:val="26"/>
        </w:rPr>
        <w:t>кации, приказов директора учреждения</w:t>
      </w:r>
      <w:r w:rsidRPr="0035250B">
        <w:rPr>
          <w:rFonts w:ascii="Times New Roman" w:hAnsi="Times New Roman" w:cs="Times New Roman"/>
          <w:sz w:val="26"/>
          <w:szCs w:val="26"/>
        </w:rPr>
        <w:t xml:space="preserve">, табеля учета </w:t>
      </w:r>
      <w:r w:rsidR="007E17D0" w:rsidRPr="0035250B">
        <w:rPr>
          <w:rFonts w:ascii="Times New Roman" w:hAnsi="Times New Roman" w:cs="Times New Roman"/>
          <w:sz w:val="26"/>
          <w:szCs w:val="26"/>
        </w:rPr>
        <w:t>использования</w:t>
      </w:r>
      <w:r w:rsidRPr="0035250B">
        <w:rPr>
          <w:rFonts w:ascii="Times New Roman" w:hAnsi="Times New Roman" w:cs="Times New Roman"/>
          <w:sz w:val="26"/>
          <w:szCs w:val="26"/>
        </w:rPr>
        <w:t xml:space="preserve"> рабочего времени </w:t>
      </w:r>
      <w:r w:rsidR="007E17D0" w:rsidRPr="0035250B">
        <w:rPr>
          <w:rFonts w:ascii="Times New Roman" w:hAnsi="Times New Roman" w:cs="Times New Roman"/>
          <w:sz w:val="26"/>
          <w:szCs w:val="26"/>
        </w:rPr>
        <w:t xml:space="preserve">и расчета зарплаты </w:t>
      </w:r>
      <w:r w:rsidRPr="0035250B">
        <w:rPr>
          <w:rFonts w:ascii="Times New Roman" w:hAnsi="Times New Roman" w:cs="Times New Roman"/>
          <w:sz w:val="26"/>
          <w:szCs w:val="26"/>
        </w:rPr>
        <w:t>и выплачивается два раза в месяц по срокам: аванс за текущий месяц – 2</w:t>
      </w:r>
      <w:r w:rsidR="0057163D">
        <w:rPr>
          <w:rFonts w:ascii="Times New Roman" w:hAnsi="Times New Roman" w:cs="Times New Roman"/>
          <w:sz w:val="26"/>
          <w:szCs w:val="26"/>
        </w:rPr>
        <w:t>9</w:t>
      </w:r>
      <w:r w:rsidRPr="0035250B">
        <w:rPr>
          <w:rFonts w:ascii="Times New Roman" w:hAnsi="Times New Roman" w:cs="Times New Roman"/>
          <w:sz w:val="26"/>
          <w:szCs w:val="26"/>
        </w:rPr>
        <w:t xml:space="preserve"> числа, </w:t>
      </w:r>
      <w:r w:rsidR="006276BF">
        <w:rPr>
          <w:rFonts w:ascii="Times New Roman" w:hAnsi="Times New Roman" w:cs="Times New Roman"/>
          <w:sz w:val="26"/>
          <w:szCs w:val="26"/>
        </w:rPr>
        <w:t xml:space="preserve">заработная плата – </w:t>
      </w:r>
      <w:r w:rsidR="0057163D">
        <w:rPr>
          <w:rFonts w:ascii="Times New Roman" w:hAnsi="Times New Roman" w:cs="Times New Roman"/>
          <w:sz w:val="26"/>
          <w:szCs w:val="26"/>
        </w:rPr>
        <w:t>14</w:t>
      </w:r>
      <w:r w:rsidR="006276BF">
        <w:rPr>
          <w:rFonts w:ascii="Times New Roman" w:hAnsi="Times New Roman" w:cs="Times New Roman"/>
          <w:sz w:val="26"/>
          <w:szCs w:val="26"/>
        </w:rPr>
        <w:t xml:space="preserve"> число следующего месяца, согласно регламента рабочего времени. Минимальный размер аванса не ниже </w:t>
      </w:r>
      <w:r w:rsidR="004D3069">
        <w:rPr>
          <w:rFonts w:ascii="Times New Roman" w:hAnsi="Times New Roman" w:cs="Times New Roman"/>
          <w:sz w:val="26"/>
          <w:szCs w:val="26"/>
        </w:rPr>
        <w:t xml:space="preserve">40% </w:t>
      </w:r>
      <w:r w:rsidR="006276BF">
        <w:rPr>
          <w:rFonts w:ascii="Times New Roman" w:hAnsi="Times New Roman" w:cs="Times New Roman"/>
          <w:sz w:val="26"/>
          <w:szCs w:val="26"/>
        </w:rPr>
        <w:t xml:space="preserve">тарифной ставки </w:t>
      </w:r>
      <w:r w:rsidR="004D3069">
        <w:rPr>
          <w:rFonts w:ascii="Times New Roman" w:hAnsi="Times New Roman" w:cs="Times New Roman"/>
          <w:sz w:val="26"/>
          <w:szCs w:val="26"/>
        </w:rPr>
        <w:t>рабочего за отработанное время.</w:t>
      </w:r>
    </w:p>
    <w:p w:rsidR="00203AF2" w:rsidRDefault="00203AF2" w:rsidP="0035250B">
      <w:pPr>
        <w:spacing w:after="0" w:line="240" w:lineRule="auto"/>
        <w:jc w:val="both"/>
        <w:rPr>
          <w:rFonts w:ascii="Times New Roman" w:hAnsi="Times New Roman" w:cs="Times New Roman"/>
          <w:sz w:val="26"/>
          <w:szCs w:val="26"/>
        </w:rPr>
      </w:pPr>
      <w:r w:rsidRPr="0035250B">
        <w:rPr>
          <w:rFonts w:ascii="Times New Roman" w:hAnsi="Times New Roman" w:cs="Times New Roman"/>
          <w:sz w:val="26"/>
          <w:szCs w:val="26"/>
        </w:rPr>
        <w:tab/>
      </w:r>
      <w:r w:rsidRPr="008115D0">
        <w:rPr>
          <w:rFonts w:ascii="Times New Roman" w:hAnsi="Times New Roman" w:cs="Times New Roman"/>
          <w:sz w:val="26"/>
          <w:szCs w:val="26"/>
        </w:rPr>
        <w:t xml:space="preserve">Перечисление заработной платы </w:t>
      </w:r>
      <w:r w:rsidR="00676EF5" w:rsidRPr="008115D0">
        <w:rPr>
          <w:rFonts w:ascii="Times New Roman" w:hAnsi="Times New Roman" w:cs="Times New Roman"/>
          <w:sz w:val="26"/>
          <w:szCs w:val="26"/>
        </w:rPr>
        <w:t xml:space="preserve">учреждением </w:t>
      </w:r>
      <w:r w:rsidRPr="008115D0">
        <w:rPr>
          <w:rFonts w:ascii="Times New Roman" w:hAnsi="Times New Roman" w:cs="Times New Roman"/>
          <w:sz w:val="26"/>
          <w:szCs w:val="26"/>
        </w:rPr>
        <w:t>осуществляется на банковс</w:t>
      </w:r>
      <w:r w:rsidR="00C269F9" w:rsidRPr="008115D0">
        <w:rPr>
          <w:rFonts w:ascii="Times New Roman" w:hAnsi="Times New Roman" w:cs="Times New Roman"/>
          <w:sz w:val="26"/>
          <w:szCs w:val="26"/>
        </w:rPr>
        <w:t>кие карты сотрудников учреждения</w:t>
      </w:r>
      <w:r w:rsidRPr="008115D0">
        <w:rPr>
          <w:rFonts w:ascii="Times New Roman" w:hAnsi="Times New Roman" w:cs="Times New Roman"/>
          <w:sz w:val="26"/>
          <w:szCs w:val="26"/>
        </w:rPr>
        <w:t xml:space="preserve">, согласно заключенного договора с банком </w:t>
      </w:r>
      <w:r w:rsidR="00397ACE">
        <w:rPr>
          <w:rFonts w:ascii="Times New Roman" w:hAnsi="Times New Roman" w:cs="Times New Roman"/>
          <w:sz w:val="26"/>
          <w:szCs w:val="26"/>
        </w:rPr>
        <w:t>П</w:t>
      </w:r>
      <w:r w:rsidR="00D72683">
        <w:rPr>
          <w:rFonts w:ascii="Times New Roman" w:hAnsi="Times New Roman" w:cs="Times New Roman"/>
          <w:sz w:val="26"/>
          <w:szCs w:val="26"/>
        </w:rPr>
        <w:t>АО «Промсвязьбанк», а также сотрудник вправе выбрать любой банк согласно заявлению о перечислении заработной плате на расчетный счет.</w:t>
      </w:r>
    </w:p>
    <w:p w:rsidR="008412BF" w:rsidRPr="0035250B" w:rsidRDefault="008412BF" w:rsidP="00223265">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 xml:space="preserve">Учет отработанного времени </w:t>
      </w:r>
      <w:r w:rsidR="00676EF5" w:rsidRPr="0035250B">
        <w:rPr>
          <w:rFonts w:ascii="Times New Roman" w:hAnsi="Times New Roman" w:cs="Times New Roman"/>
          <w:sz w:val="26"/>
          <w:szCs w:val="26"/>
        </w:rPr>
        <w:t xml:space="preserve">в учреждении </w:t>
      </w:r>
      <w:r w:rsidRPr="0035250B">
        <w:rPr>
          <w:rFonts w:ascii="Times New Roman" w:hAnsi="Times New Roman" w:cs="Times New Roman"/>
          <w:sz w:val="26"/>
          <w:szCs w:val="26"/>
        </w:rPr>
        <w:t>ведется в табелях учета использования рабочего времени</w:t>
      </w:r>
      <w:r w:rsidR="00133FA3" w:rsidRPr="0035250B">
        <w:rPr>
          <w:rFonts w:ascii="Times New Roman" w:hAnsi="Times New Roman" w:cs="Times New Roman"/>
          <w:sz w:val="26"/>
          <w:szCs w:val="26"/>
        </w:rPr>
        <w:t xml:space="preserve"> и расчета заработной платы</w:t>
      </w:r>
      <w:r w:rsidRPr="0035250B">
        <w:rPr>
          <w:rFonts w:ascii="Times New Roman" w:hAnsi="Times New Roman" w:cs="Times New Roman"/>
          <w:sz w:val="26"/>
          <w:szCs w:val="26"/>
        </w:rPr>
        <w:t>.</w:t>
      </w:r>
    </w:p>
    <w:p w:rsidR="008412BF" w:rsidRPr="0035250B" w:rsidRDefault="008412BF"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Табель заполняется ежемесячно, на основании документов по учету личного состава: приказов о приеме на работу, переводе, увольнении, предоставлении отпуска.</w:t>
      </w:r>
    </w:p>
    <w:p w:rsidR="00B7259B" w:rsidRDefault="008412BF" w:rsidP="0035250B">
      <w:pPr>
        <w:spacing w:after="0" w:line="240" w:lineRule="auto"/>
        <w:ind w:firstLine="708"/>
        <w:jc w:val="both"/>
        <w:rPr>
          <w:rFonts w:ascii="Times New Roman" w:hAnsi="Times New Roman" w:cs="Times New Roman"/>
          <w:sz w:val="26"/>
          <w:szCs w:val="26"/>
        </w:rPr>
      </w:pPr>
      <w:r w:rsidRPr="0035250B">
        <w:rPr>
          <w:rFonts w:ascii="Times New Roman" w:hAnsi="Times New Roman" w:cs="Times New Roman"/>
          <w:sz w:val="26"/>
          <w:szCs w:val="26"/>
        </w:rPr>
        <w:t>Заполненный табель за текущий месяц подписывается лицом, ведущим табельный учет</w:t>
      </w:r>
      <w:r w:rsidR="00676EF5" w:rsidRPr="0035250B">
        <w:rPr>
          <w:rFonts w:ascii="Times New Roman" w:hAnsi="Times New Roman" w:cs="Times New Roman"/>
          <w:sz w:val="26"/>
          <w:szCs w:val="26"/>
        </w:rPr>
        <w:t>, утверждается директором учреждения</w:t>
      </w:r>
      <w:r w:rsidRPr="0035250B">
        <w:rPr>
          <w:rFonts w:ascii="Times New Roman" w:hAnsi="Times New Roman" w:cs="Times New Roman"/>
          <w:sz w:val="26"/>
          <w:szCs w:val="26"/>
        </w:rPr>
        <w:t xml:space="preserve">. </w:t>
      </w:r>
    </w:p>
    <w:p w:rsidR="00B7259B" w:rsidRDefault="00B7259B" w:rsidP="00B7259B">
      <w:pPr>
        <w:pStyle w:val="ae"/>
        <w:numPr>
          <w:ilvl w:val="0"/>
          <w:numId w:val="7"/>
        </w:numPr>
        <w:jc w:val="both"/>
        <w:rPr>
          <w:b/>
          <w:sz w:val="26"/>
          <w:szCs w:val="26"/>
        </w:rPr>
      </w:pPr>
      <w:r w:rsidRPr="00ED6745">
        <w:rPr>
          <w:b/>
          <w:sz w:val="26"/>
          <w:szCs w:val="26"/>
        </w:rPr>
        <w:t>Принятие решений по выбытию</w:t>
      </w:r>
      <w:r w:rsidR="008115D0">
        <w:rPr>
          <w:b/>
          <w:sz w:val="26"/>
          <w:szCs w:val="26"/>
        </w:rPr>
        <w:t xml:space="preserve"> </w:t>
      </w:r>
      <w:r w:rsidR="00ED6745" w:rsidRPr="00ED6745">
        <w:rPr>
          <w:b/>
          <w:sz w:val="26"/>
          <w:szCs w:val="26"/>
        </w:rPr>
        <w:t>(списанию) муниципального имущества</w:t>
      </w:r>
    </w:p>
    <w:p w:rsidR="00ED6745" w:rsidRPr="00A66B4D" w:rsidRDefault="00ED6745" w:rsidP="00A66B4D">
      <w:pPr>
        <w:spacing w:after="0" w:line="240" w:lineRule="auto"/>
        <w:jc w:val="both"/>
        <w:rPr>
          <w:rFonts w:ascii="Times New Roman" w:hAnsi="Times New Roman" w:cs="Times New Roman"/>
          <w:sz w:val="26"/>
          <w:szCs w:val="26"/>
        </w:rPr>
      </w:pPr>
      <w:r w:rsidRPr="00A66B4D">
        <w:rPr>
          <w:rFonts w:ascii="Times New Roman" w:hAnsi="Times New Roman" w:cs="Times New Roman"/>
          <w:sz w:val="26"/>
          <w:szCs w:val="26"/>
        </w:rPr>
        <w:t>В части выб</w:t>
      </w:r>
      <w:r w:rsidR="0081526F" w:rsidRPr="00A66B4D">
        <w:rPr>
          <w:rFonts w:ascii="Times New Roman" w:hAnsi="Times New Roman" w:cs="Times New Roman"/>
          <w:sz w:val="26"/>
          <w:szCs w:val="26"/>
        </w:rPr>
        <w:t>ы</w:t>
      </w:r>
      <w:r w:rsidRPr="00A66B4D">
        <w:rPr>
          <w:rFonts w:ascii="Times New Roman" w:hAnsi="Times New Roman" w:cs="Times New Roman"/>
          <w:sz w:val="26"/>
          <w:szCs w:val="26"/>
        </w:rPr>
        <w:t>тия (спис</w:t>
      </w:r>
      <w:r w:rsidR="0081526F" w:rsidRPr="00A66B4D">
        <w:rPr>
          <w:rFonts w:ascii="Times New Roman" w:hAnsi="Times New Roman" w:cs="Times New Roman"/>
          <w:sz w:val="26"/>
          <w:szCs w:val="26"/>
        </w:rPr>
        <w:t xml:space="preserve">анию) имущества </w:t>
      </w:r>
      <w:r w:rsidR="00B80316" w:rsidRPr="00A66B4D">
        <w:rPr>
          <w:rFonts w:ascii="Times New Roman" w:hAnsi="Times New Roman" w:cs="Times New Roman"/>
          <w:sz w:val="26"/>
          <w:szCs w:val="26"/>
        </w:rPr>
        <w:t>ком</w:t>
      </w:r>
      <w:r w:rsidR="002A1B5F" w:rsidRPr="00A66B4D">
        <w:rPr>
          <w:rFonts w:ascii="Times New Roman" w:hAnsi="Times New Roman" w:cs="Times New Roman"/>
          <w:sz w:val="26"/>
          <w:szCs w:val="26"/>
        </w:rPr>
        <w:t xml:space="preserve">иссия (приложение № </w:t>
      </w:r>
      <w:r w:rsidR="00516962">
        <w:rPr>
          <w:rFonts w:ascii="Times New Roman" w:hAnsi="Times New Roman" w:cs="Times New Roman"/>
          <w:sz w:val="26"/>
          <w:szCs w:val="26"/>
        </w:rPr>
        <w:t>1</w:t>
      </w:r>
      <w:r w:rsidR="002A1B5F" w:rsidRPr="00A66B4D">
        <w:rPr>
          <w:rFonts w:ascii="Times New Roman" w:hAnsi="Times New Roman" w:cs="Times New Roman"/>
          <w:sz w:val="26"/>
          <w:szCs w:val="26"/>
        </w:rPr>
        <w:t xml:space="preserve"> к</w:t>
      </w:r>
      <w:r w:rsidR="00516962">
        <w:rPr>
          <w:rFonts w:ascii="Times New Roman" w:hAnsi="Times New Roman" w:cs="Times New Roman"/>
          <w:sz w:val="26"/>
          <w:szCs w:val="26"/>
        </w:rPr>
        <w:t xml:space="preserve"> положению об </w:t>
      </w:r>
      <w:r w:rsidR="002A1B5F" w:rsidRPr="00A66B4D">
        <w:rPr>
          <w:rFonts w:ascii="Times New Roman" w:hAnsi="Times New Roman" w:cs="Times New Roman"/>
          <w:sz w:val="26"/>
          <w:szCs w:val="26"/>
        </w:rPr>
        <w:t xml:space="preserve">Учетной </w:t>
      </w:r>
      <w:r w:rsidR="00B80316" w:rsidRPr="00A66B4D">
        <w:rPr>
          <w:rFonts w:ascii="Times New Roman" w:hAnsi="Times New Roman" w:cs="Times New Roman"/>
          <w:sz w:val="26"/>
          <w:szCs w:val="26"/>
        </w:rPr>
        <w:t>политике)</w:t>
      </w:r>
      <w:r w:rsidR="002A1B5F" w:rsidRPr="00A66B4D">
        <w:rPr>
          <w:rFonts w:ascii="Times New Roman" w:hAnsi="Times New Roman" w:cs="Times New Roman"/>
          <w:sz w:val="26"/>
          <w:szCs w:val="26"/>
        </w:rPr>
        <w:t xml:space="preserve"> принимает решения по следующим вопросам:</w:t>
      </w:r>
    </w:p>
    <w:p w:rsidR="002A1B5F" w:rsidRPr="00A66B4D" w:rsidRDefault="001969B5" w:rsidP="00A66B4D">
      <w:pPr>
        <w:spacing w:after="0" w:line="240" w:lineRule="auto"/>
        <w:jc w:val="both"/>
        <w:rPr>
          <w:rFonts w:ascii="Times New Roman" w:hAnsi="Times New Roman" w:cs="Times New Roman"/>
          <w:sz w:val="26"/>
          <w:szCs w:val="26"/>
        </w:rPr>
      </w:pPr>
      <w:r w:rsidRPr="00A66B4D">
        <w:rPr>
          <w:rFonts w:ascii="Times New Roman" w:hAnsi="Times New Roman" w:cs="Times New Roman"/>
          <w:sz w:val="26"/>
          <w:szCs w:val="26"/>
        </w:rPr>
        <w:t>- о выбытии (списании) нефинансовых активов (в том числе объектов движ</w:t>
      </w:r>
      <w:r w:rsidR="00B43819" w:rsidRPr="00A66B4D">
        <w:rPr>
          <w:rFonts w:ascii="Times New Roman" w:hAnsi="Times New Roman" w:cs="Times New Roman"/>
          <w:sz w:val="26"/>
          <w:szCs w:val="26"/>
        </w:rPr>
        <w:t>и</w:t>
      </w:r>
      <w:r w:rsidRPr="00A66B4D">
        <w:rPr>
          <w:rFonts w:ascii="Times New Roman" w:hAnsi="Times New Roman" w:cs="Times New Roman"/>
          <w:sz w:val="26"/>
          <w:szCs w:val="26"/>
        </w:rPr>
        <w:t xml:space="preserve">мого имущества стоимостью до </w:t>
      </w:r>
      <w:r w:rsidR="00863BD6">
        <w:rPr>
          <w:rFonts w:ascii="Times New Roman" w:hAnsi="Times New Roman" w:cs="Times New Roman"/>
          <w:sz w:val="26"/>
          <w:szCs w:val="26"/>
        </w:rPr>
        <w:t xml:space="preserve">10 </w:t>
      </w:r>
      <w:r w:rsidRPr="00A66B4D">
        <w:rPr>
          <w:rFonts w:ascii="Times New Roman" w:hAnsi="Times New Roman" w:cs="Times New Roman"/>
          <w:sz w:val="26"/>
          <w:szCs w:val="26"/>
        </w:rPr>
        <w:t>000 руб. включительно</w:t>
      </w:r>
      <w:r w:rsidR="00B43819" w:rsidRPr="00A66B4D">
        <w:rPr>
          <w:rFonts w:ascii="Times New Roman" w:hAnsi="Times New Roman" w:cs="Times New Roman"/>
          <w:sz w:val="26"/>
          <w:szCs w:val="26"/>
        </w:rPr>
        <w:t xml:space="preserve">, учитываемых на </w:t>
      </w:r>
      <w:proofErr w:type="spellStart"/>
      <w:r w:rsidR="00B43819" w:rsidRPr="00A66B4D">
        <w:rPr>
          <w:rFonts w:ascii="Times New Roman" w:hAnsi="Times New Roman" w:cs="Times New Roman"/>
          <w:sz w:val="26"/>
          <w:szCs w:val="26"/>
        </w:rPr>
        <w:t>забалансовом</w:t>
      </w:r>
      <w:proofErr w:type="spellEnd"/>
      <w:r w:rsidR="00B43819" w:rsidRPr="00A66B4D">
        <w:rPr>
          <w:rFonts w:ascii="Times New Roman" w:hAnsi="Times New Roman" w:cs="Times New Roman"/>
          <w:sz w:val="26"/>
          <w:szCs w:val="26"/>
        </w:rPr>
        <w:t xml:space="preserve"> счете 21);</w:t>
      </w:r>
    </w:p>
    <w:p w:rsidR="00B43819" w:rsidRDefault="00B43819" w:rsidP="00204C8E">
      <w:pPr>
        <w:spacing w:after="0" w:line="240" w:lineRule="auto"/>
        <w:jc w:val="both"/>
        <w:rPr>
          <w:rFonts w:ascii="Times New Roman" w:hAnsi="Times New Roman" w:cs="Times New Roman"/>
          <w:sz w:val="26"/>
          <w:szCs w:val="26"/>
        </w:rPr>
      </w:pPr>
      <w:r w:rsidRPr="00A66B4D">
        <w:rPr>
          <w:rFonts w:ascii="Times New Roman" w:hAnsi="Times New Roman" w:cs="Times New Roman"/>
          <w:sz w:val="26"/>
          <w:szCs w:val="26"/>
        </w:rPr>
        <w:t xml:space="preserve">- о пригодности дальнейшего </w:t>
      </w:r>
      <w:r w:rsidR="005B3F6B" w:rsidRPr="00A66B4D">
        <w:rPr>
          <w:rFonts w:ascii="Times New Roman" w:hAnsi="Times New Roman" w:cs="Times New Roman"/>
          <w:sz w:val="26"/>
          <w:szCs w:val="26"/>
        </w:rPr>
        <w:t>использования отдельных узлов, деталей, конструкций и материалов, полученных в результате списания объектов основных средств</w:t>
      </w:r>
      <w:r w:rsidR="00C735C4">
        <w:rPr>
          <w:rFonts w:ascii="Times New Roman" w:hAnsi="Times New Roman" w:cs="Times New Roman"/>
          <w:sz w:val="26"/>
          <w:szCs w:val="26"/>
        </w:rPr>
        <w:t>.</w:t>
      </w:r>
    </w:p>
    <w:p w:rsidR="00C735C4" w:rsidRDefault="00C735C4" w:rsidP="00204C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Решение о выбытии имущества учреждения принимается в случае</w:t>
      </w:r>
      <w:r w:rsidR="009A4E77">
        <w:rPr>
          <w:rFonts w:ascii="Times New Roman" w:hAnsi="Times New Roman" w:cs="Times New Roman"/>
          <w:sz w:val="26"/>
          <w:szCs w:val="26"/>
        </w:rPr>
        <w:t>, если:</w:t>
      </w:r>
    </w:p>
    <w:p w:rsidR="009A4E77" w:rsidRDefault="009A4E77" w:rsidP="00A66B4D">
      <w:pPr>
        <w:spacing w:line="240" w:lineRule="auto"/>
        <w:jc w:val="both"/>
        <w:rPr>
          <w:rFonts w:ascii="Times New Roman" w:hAnsi="Times New Roman" w:cs="Times New Roman"/>
          <w:sz w:val="26"/>
          <w:szCs w:val="26"/>
        </w:rPr>
      </w:pPr>
      <w:r>
        <w:rPr>
          <w:rFonts w:ascii="Times New Roman" w:hAnsi="Times New Roman" w:cs="Times New Roman"/>
          <w:sz w:val="26"/>
          <w:szCs w:val="26"/>
        </w:rPr>
        <w:t>- имущество непригодно для дальнейшего использования по целевому назначению вследстви</w:t>
      </w:r>
      <w:r w:rsidR="00A86A5E">
        <w:rPr>
          <w:rFonts w:ascii="Times New Roman" w:hAnsi="Times New Roman" w:cs="Times New Roman"/>
          <w:sz w:val="26"/>
          <w:szCs w:val="26"/>
        </w:rPr>
        <w:t>е</w:t>
      </w:r>
      <w:r>
        <w:rPr>
          <w:rFonts w:ascii="Times New Roman" w:hAnsi="Times New Roman" w:cs="Times New Roman"/>
          <w:sz w:val="26"/>
          <w:szCs w:val="26"/>
        </w:rPr>
        <w:t xml:space="preserve"> полной или частичной утраты потребительских свойств, в том числе физического или морального износа;</w:t>
      </w:r>
    </w:p>
    <w:p w:rsidR="009A4E77" w:rsidRDefault="00C14D1D"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имущество выбыло из владения, пользования, распоряжения вследстви</w:t>
      </w:r>
      <w:r w:rsidR="00A86A5E">
        <w:rPr>
          <w:rFonts w:ascii="Times New Roman" w:hAnsi="Times New Roman" w:cs="Times New Roman"/>
          <w:sz w:val="26"/>
          <w:szCs w:val="26"/>
        </w:rPr>
        <w:t>е</w:t>
      </w:r>
      <w:r>
        <w:rPr>
          <w:rFonts w:ascii="Times New Roman" w:hAnsi="Times New Roman" w:cs="Times New Roman"/>
          <w:sz w:val="26"/>
          <w:szCs w:val="26"/>
        </w:rPr>
        <w:t xml:space="preserve"> гибели или уничтожения, в том числе помимо воли учреждения (хищение, порчи, выявленных при инвентаризации), а также</w:t>
      </w:r>
      <w:r w:rsidR="008115D0">
        <w:rPr>
          <w:rFonts w:ascii="Times New Roman" w:hAnsi="Times New Roman" w:cs="Times New Roman"/>
          <w:sz w:val="26"/>
          <w:szCs w:val="26"/>
        </w:rPr>
        <w:t xml:space="preserve"> </w:t>
      </w:r>
      <w:r>
        <w:rPr>
          <w:rFonts w:ascii="Times New Roman" w:hAnsi="Times New Roman" w:cs="Times New Roman"/>
          <w:sz w:val="26"/>
          <w:szCs w:val="26"/>
        </w:rPr>
        <w:t>невозможно установить его местонахождение</w:t>
      </w:r>
      <w:r w:rsidR="00204C8E">
        <w:rPr>
          <w:rFonts w:ascii="Times New Roman" w:hAnsi="Times New Roman" w:cs="Times New Roman"/>
          <w:sz w:val="26"/>
          <w:szCs w:val="26"/>
        </w:rPr>
        <w:t>;</w:t>
      </w:r>
    </w:p>
    <w:p w:rsidR="00204C8E" w:rsidRDefault="00204C8E"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в других случаях прекращения права оперативного управления, предусмотренных законодательством РФ.</w:t>
      </w:r>
    </w:p>
    <w:p w:rsidR="00240880" w:rsidRDefault="00240880"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Решение о списании имущества принимается комиссией после проведения следующих мероприятий:</w:t>
      </w:r>
    </w:p>
    <w:p w:rsidR="00240880" w:rsidRDefault="005F63C5"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осмотр имущества, подлежащего списанию, с учетом данных, содержащихся в учетно-технической и иной документации;</w:t>
      </w:r>
    </w:p>
    <w:p w:rsidR="005F63C5" w:rsidRDefault="005F63C5"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принятие решения по вопросу о пригодности дальнейшего использования имущества, возможности и эффективности его восстановления;</w:t>
      </w:r>
    </w:p>
    <w:p w:rsidR="005F63C5" w:rsidRDefault="008603E0"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принятие решения о возможности использования отдельных узлов, деталей, конструкций и материалов от списанного имущества;</w:t>
      </w:r>
    </w:p>
    <w:p w:rsidR="008603E0" w:rsidRDefault="008603E0"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установление списания имущества: физический или моральный износ, нарушений условий содержания и эксплуатации, авария, стихийное бедствие, дл</w:t>
      </w:r>
      <w:r w:rsidR="00823A8C">
        <w:rPr>
          <w:rFonts w:ascii="Times New Roman" w:hAnsi="Times New Roman" w:cs="Times New Roman"/>
          <w:sz w:val="26"/>
          <w:szCs w:val="26"/>
        </w:rPr>
        <w:t>и</w:t>
      </w:r>
      <w:r>
        <w:rPr>
          <w:rFonts w:ascii="Times New Roman" w:hAnsi="Times New Roman" w:cs="Times New Roman"/>
          <w:sz w:val="26"/>
          <w:szCs w:val="26"/>
        </w:rPr>
        <w:t>тельное неиспользование имущества, иные причины;</w:t>
      </w:r>
    </w:p>
    <w:p w:rsidR="008603E0" w:rsidRDefault="008603E0"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установление лиц, виновных в списании имущества, до истечения ср</w:t>
      </w:r>
      <w:r w:rsidR="008E56EC">
        <w:rPr>
          <w:rFonts w:ascii="Times New Roman" w:hAnsi="Times New Roman" w:cs="Times New Roman"/>
          <w:sz w:val="26"/>
          <w:szCs w:val="26"/>
        </w:rPr>
        <w:t>ока его полезного использования.</w:t>
      </w:r>
    </w:p>
    <w:p w:rsidR="00476C24" w:rsidRDefault="00476C24"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Выбытие (списание) нефинансовых активов оформляется следующими документами:</w:t>
      </w:r>
    </w:p>
    <w:p w:rsidR="00823A8C" w:rsidRDefault="00823A8C"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Актом о списании объекта основных средств (кроме автотранспортных средств) (ф.0</w:t>
      </w:r>
      <w:r w:rsidR="004A5CB5">
        <w:rPr>
          <w:rFonts w:ascii="Times New Roman" w:hAnsi="Times New Roman" w:cs="Times New Roman"/>
          <w:sz w:val="26"/>
          <w:szCs w:val="26"/>
        </w:rPr>
        <w:t>504104</w:t>
      </w:r>
      <w:r>
        <w:rPr>
          <w:rFonts w:ascii="Times New Roman" w:hAnsi="Times New Roman" w:cs="Times New Roman"/>
          <w:sz w:val="26"/>
          <w:szCs w:val="26"/>
        </w:rPr>
        <w:t>);</w:t>
      </w:r>
    </w:p>
    <w:p w:rsidR="00823A8C" w:rsidRDefault="00823A8C"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Актом о списании автотранспортных средств (ф.0</w:t>
      </w:r>
      <w:r w:rsidR="00A45E61">
        <w:rPr>
          <w:rFonts w:ascii="Times New Roman" w:hAnsi="Times New Roman" w:cs="Times New Roman"/>
          <w:sz w:val="26"/>
          <w:szCs w:val="26"/>
        </w:rPr>
        <w:t>504105</w:t>
      </w:r>
      <w:r>
        <w:rPr>
          <w:rFonts w:ascii="Times New Roman" w:hAnsi="Times New Roman" w:cs="Times New Roman"/>
          <w:sz w:val="26"/>
          <w:szCs w:val="26"/>
        </w:rPr>
        <w:t>);</w:t>
      </w:r>
    </w:p>
    <w:p w:rsidR="00823A8C" w:rsidRDefault="008A5D3B"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Актом о списании мягкого и хозяйственного инвентаря (ф.05</w:t>
      </w:r>
      <w:r w:rsidR="00A45E61">
        <w:rPr>
          <w:rFonts w:ascii="Times New Roman" w:hAnsi="Times New Roman" w:cs="Times New Roman"/>
          <w:sz w:val="26"/>
          <w:szCs w:val="26"/>
        </w:rPr>
        <w:t>0</w:t>
      </w:r>
      <w:r>
        <w:rPr>
          <w:rFonts w:ascii="Times New Roman" w:hAnsi="Times New Roman" w:cs="Times New Roman"/>
          <w:sz w:val="26"/>
          <w:szCs w:val="26"/>
        </w:rPr>
        <w:t>4143);</w:t>
      </w:r>
    </w:p>
    <w:p w:rsidR="008A5D3B" w:rsidRDefault="00875718"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A5D3B">
        <w:rPr>
          <w:rFonts w:ascii="Times New Roman" w:hAnsi="Times New Roman" w:cs="Times New Roman"/>
          <w:sz w:val="26"/>
          <w:szCs w:val="26"/>
        </w:rPr>
        <w:t>Актом о списании материальных запасов (ф.0504230)</w:t>
      </w:r>
      <w:r>
        <w:rPr>
          <w:rFonts w:ascii="Times New Roman" w:hAnsi="Times New Roman" w:cs="Times New Roman"/>
          <w:sz w:val="26"/>
          <w:szCs w:val="26"/>
        </w:rPr>
        <w:t>;</w:t>
      </w:r>
    </w:p>
    <w:p w:rsidR="00875718" w:rsidRDefault="00875718"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Актом о приеме-передаче объекта основных средств (кроме зданий, сооружений) (ф.0</w:t>
      </w:r>
      <w:r w:rsidR="00A45E61">
        <w:rPr>
          <w:rFonts w:ascii="Times New Roman" w:hAnsi="Times New Roman" w:cs="Times New Roman"/>
          <w:sz w:val="26"/>
          <w:szCs w:val="26"/>
        </w:rPr>
        <w:t>504101</w:t>
      </w:r>
      <w:r>
        <w:rPr>
          <w:rFonts w:ascii="Times New Roman" w:hAnsi="Times New Roman" w:cs="Times New Roman"/>
          <w:sz w:val="26"/>
          <w:szCs w:val="26"/>
        </w:rPr>
        <w:t>);</w:t>
      </w:r>
    </w:p>
    <w:p w:rsidR="00875718" w:rsidRDefault="00BA43BF"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другими документами по выбытию (списанию) нефинансовых активов, предусмотренными Инструкцией № 5</w:t>
      </w:r>
      <w:r w:rsidR="00397ACE">
        <w:rPr>
          <w:rFonts w:ascii="Times New Roman" w:hAnsi="Times New Roman" w:cs="Times New Roman"/>
          <w:sz w:val="26"/>
          <w:szCs w:val="26"/>
        </w:rPr>
        <w:t>2</w:t>
      </w:r>
      <w:r>
        <w:rPr>
          <w:rFonts w:ascii="Times New Roman" w:hAnsi="Times New Roman" w:cs="Times New Roman"/>
          <w:sz w:val="26"/>
          <w:szCs w:val="26"/>
        </w:rPr>
        <w:t>н и Инструкцией № 162н.</w:t>
      </w:r>
    </w:p>
    <w:p w:rsidR="008C2270" w:rsidRDefault="008C2270" w:rsidP="00240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 утверждения в установленном порядке акта о списании</w:t>
      </w:r>
      <w:r w:rsidR="002F35F8">
        <w:rPr>
          <w:rFonts w:ascii="Times New Roman" w:hAnsi="Times New Roman" w:cs="Times New Roman"/>
          <w:sz w:val="26"/>
          <w:szCs w:val="26"/>
        </w:rPr>
        <w:t xml:space="preserve"> реализация мероприятий, предусмотренных актом о списании, не допускается.</w:t>
      </w:r>
    </w:p>
    <w:p w:rsidR="00644094" w:rsidRDefault="00644094" w:rsidP="00240880">
      <w:pPr>
        <w:spacing w:after="0" w:line="240" w:lineRule="auto"/>
        <w:jc w:val="both"/>
        <w:rPr>
          <w:rFonts w:ascii="Times New Roman" w:hAnsi="Times New Roman" w:cs="Times New Roman"/>
          <w:sz w:val="26"/>
          <w:szCs w:val="26"/>
        </w:rPr>
      </w:pPr>
    </w:p>
    <w:p w:rsidR="00644094" w:rsidRDefault="00644094" w:rsidP="00240880">
      <w:pPr>
        <w:spacing w:after="0" w:line="240" w:lineRule="auto"/>
        <w:jc w:val="both"/>
        <w:rPr>
          <w:rFonts w:ascii="Times New Roman" w:hAnsi="Times New Roman" w:cs="Times New Roman"/>
          <w:sz w:val="26"/>
          <w:szCs w:val="26"/>
        </w:rPr>
      </w:pPr>
    </w:p>
    <w:p w:rsidR="00F07FED" w:rsidRDefault="00F07FED" w:rsidP="00F07FED">
      <w:pPr>
        <w:pStyle w:val="ae"/>
        <w:numPr>
          <w:ilvl w:val="0"/>
          <w:numId w:val="7"/>
        </w:numPr>
        <w:jc w:val="center"/>
        <w:rPr>
          <w:b/>
          <w:sz w:val="26"/>
          <w:szCs w:val="26"/>
        </w:rPr>
      </w:pPr>
      <w:r w:rsidRPr="00F07FED">
        <w:rPr>
          <w:b/>
          <w:sz w:val="26"/>
          <w:szCs w:val="26"/>
        </w:rPr>
        <w:t>Правила документооборота и технология обработки учетной информации.</w:t>
      </w:r>
    </w:p>
    <w:p w:rsidR="00F07FED" w:rsidRDefault="00F07FED" w:rsidP="00F07FED">
      <w:pPr>
        <w:pStyle w:val="ae"/>
        <w:ind w:left="1080"/>
        <w:rPr>
          <w:b/>
          <w:sz w:val="26"/>
          <w:szCs w:val="26"/>
        </w:rPr>
      </w:pPr>
    </w:p>
    <w:p w:rsidR="00F07FED" w:rsidRDefault="00F07FED" w:rsidP="00F07FED">
      <w:pPr>
        <w:autoSpaceDE w:val="0"/>
        <w:spacing w:after="0" w:line="240" w:lineRule="auto"/>
        <w:ind w:firstLine="708"/>
        <w:jc w:val="both"/>
        <w:rPr>
          <w:rFonts w:ascii="Times New Roman" w:hAnsi="Times New Roman" w:cs="Times New Roman"/>
          <w:color w:val="000000"/>
          <w:sz w:val="26"/>
          <w:szCs w:val="26"/>
        </w:rPr>
      </w:pPr>
      <w:r w:rsidRPr="00F07FED">
        <w:rPr>
          <w:rFonts w:ascii="Times New Roman" w:hAnsi="Times New Roman" w:cs="Times New Roman"/>
          <w:color w:val="000000"/>
          <w:sz w:val="26"/>
          <w:szCs w:val="26"/>
        </w:rPr>
        <w:t>В целях своевременного отражения фактов хозяйственной жизни</w:t>
      </w:r>
      <w:r w:rsidR="00A45E61">
        <w:rPr>
          <w:rFonts w:ascii="Times New Roman" w:hAnsi="Times New Roman" w:cs="Times New Roman"/>
          <w:color w:val="000000"/>
          <w:sz w:val="26"/>
          <w:szCs w:val="26"/>
        </w:rPr>
        <w:t xml:space="preserve"> </w:t>
      </w:r>
      <w:r w:rsidRPr="00F07FED">
        <w:rPr>
          <w:rFonts w:ascii="Times New Roman" w:hAnsi="Times New Roman" w:cs="Times New Roman"/>
          <w:color w:val="000000"/>
          <w:sz w:val="26"/>
          <w:szCs w:val="26"/>
        </w:rPr>
        <w:t>в бухгалтерском учете первичные документы в бухгалтерию представляются согл</w:t>
      </w:r>
      <w:r w:rsidR="00516962">
        <w:rPr>
          <w:rFonts w:ascii="Times New Roman" w:hAnsi="Times New Roman" w:cs="Times New Roman"/>
          <w:color w:val="000000"/>
          <w:sz w:val="26"/>
          <w:szCs w:val="26"/>
        </w:rPr>
        <w:t>асно графика документооборота (п</w:t>
      </w:r>
      <w:r w:rsidRPr="00F07FED">
        <w:rPr>
          <w:rFonts w:ascii="Times New Roman" w:hAnsi="Times New Roman" w:cs="Times New Roman"/>
          <w:color w:val="000000"/>
          <w:sz w:val="26"/>
          <w:szCs w:val="26"/>
        </w:rPr>
        <w:t xml:space="preserve">риложение № </w:t>
      </w:r>
      <w:r w:rsidR="00516962">
        <w:rPr>
          <w:rFonts w:ascii="Times New Roman" w:hAnsi="Times New Roman" w:cs="Times New Roman"/>
          <w:color w:val="000000"/>
          <w:sz w:val="26"/>
          <w:szCs w:val="26"/>
        </w:rPr>
        <w:t>2</w:t>
      </w:r>
      <w:r w:rsidRPr="00F07FED">
        <w:rPr>
          <w:rFonts w:ascii="Times New Roman" w:hAnsi="Times New Roman" w:cs="Times New Roman"/>
          <w:color w:val="000000"/>
          <w:sz w:val="26"/>
          <w:szCs w:val="26"/>
        </w:rPr>
        <w:t xml:space="preserve"> к</w:t>
      </w:r>
      <w:r w:rsidR="00516962">
        <w:rPr>
          <w:rFonts w:ascii="Times New Roman" w:hAnsi="Times New Roman" w:cs="Times New Roman"/>
          <w:color w:val="000000"/>
          <w:sz w:val="26"/>
          <w:szCs w:val="26"/>
        </w:rPr>
        <w:t xml:space="preserve"> положению об У</w:t>
      </w:r>
      <w:r w:rsidRPr="00F07FED">
        <w:rPr>
          <w:rFonts w:ascii="Times New Roman" w:hAnsi="Times New Roman" w:cs="Times New Roman"/>
          <w:color w:val="000000"/>
          <w:sz w:val="26"/>
          <w:szCs w:val="26"/>
        </w:rPr>
        <w:t>четной политике).</w:t>
      </w:r>
    </w:p>
    <w:p w:rsidR="00E51795" w:rsidRPr="0035250B" w:rsidRDefault="00E51795" w:rsidP="00E51795">
      <w:pPr>
        <w:pStyle w:val="2"/>
        <w:spacing w:before="0" w:line="240" w:lineRule="auto"/>
        <w:ind w:firstLine="708"/>
        <w:jc w:val="both"/>
        <w:rPr>
          <w:rFonts w:ascii="Times New Roman" w:hAnsi="Times New Roman" w:cs="Times New Roman"/>
          <w:b w:val="0"/>
          <w:color w:val="000000"/>
        </w:rPr>
      </w:pPr>
      <w:r w:rsidRPr="0035250B">
        <w:rPr>
          <w:rFonts w:ascii="Times New Roman" w:hAnsi="Times New Roman" w:cs="Times New Roman"/>
          <w:b w:val="0"/>
          <w:color w:val="000000"/>
        </w:rPr>
        <w:t xml:space="preserve">Бухгалтерская отчетность является завершающим этапом учетного процесса.  В ней отражаются нарастающим итогом результаты хозяйственной деятельности за отчетный период (год). </w:t>
      </w:r>
    </w:p>
    <w:p w:rsidR="00E51795" w:rsidRPr="00A45E61" w:rsidRDefault="00E51795" w:rsidP="00A45E61">
      <w:pPr>
        <w:pStyle w:val="1"/>
        <w:shd w:val="clear" w:color="auto" w:fill="FFFFFF"/>
        <w:spacing w:before="0" w:beforeAutospacing="0" w:after="0" w:afterAutospacing="0" w:line="312" w:lineRule="atLeast"/>
        <w:jc w:val="both"/>
        <w:rPr>
          <w:b w:val="0"/>
          <w:color w:val="000000"/>
          <w:sz w:val="26"/>
          <w:szCs w:val="26"/>
        </w:rPr>
      </w:pPr>
      <w:r w:rsidRPr="00A45E61">
        <w:rPr>
          <w:b w:val="0"/>
          <w:color w:val="000000"/>
          <w:sz w:val="26"/>
          <w:szCs w:val="26"/>
        </w:rPr>
        <w:t xml:space="preserve">Квартальная и годовая отчетность составляется в </w:t>
      </w:r>
      <w:r w:rsidR="00A24001">
        <w:rPr>
          <w:b w:val="0"/>
          <w:color w:val="000000"/>
          <w:sz w:val="26"/>
          <w:szCs w:val="26"/>
        </w:rPr>
        <w:t>соответствии с</w:t>
      </w:r>
      <w:r w:rsidR="00A45E61" w:rsidRPr="00A45E61">
        <w:rPr>
          <w:b w:val="0"/>
          <w:color w:val="222222"/>
          <w:sz w:val="26"/>
          <w:szCs w:val="26"/>
        </w:rPr>
        <w:t xml:space="preserve"> приказ</w:t>
      </w:r>
      <w:r w:rsidR="00A24001">
        <w:rPr>
          <w:b w:val="0"/>
          <w:color w:val="222222"/>
          <w:sz w:val="26"/>
          <w:szCs w:val="26"/>
        </w:rPr>
        <w:t>ом</w:t>
      </w:r>
      <w:r w:rsidR="00A45E61" w:rsidRPr="00A45E61">
        <w:rPr>
          <w:b w:val="0"/>
          <w:color w:val="222222"/>
          <w:sz w:val="26"/>
          <w:szCs w:val="26"/>
        </w:rPr>
        <w:t xml:space="preserve">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45E61">
        <w:rPr>
          <w:rStyle w:val="a3"/>
          <w:b/>
          <w:sz w:val="26"/>
          <w:szCs w:val="26"/>
        </w:rPr>
        <w:t xml:space="preserve"> </w:t>
      </w:r>
      <w:r w:rsidRPr="00A45E61">
        <w:rPr>
          <w:b w:val="0"/>
          <w:color w:val="000000"/>
          <w:sz w:val="26"/>
          <w:szCs w:val="26"/>
        </w:rPr>
        <w:t xml:space="preserve">и представляется в </w:t>
      </w:r>
      <w:r w:rsidR="00CD5537" w:rsidRPr="00A45E61">
        <w:rPr>
          <w:b w:val="0"/>
          <w:color w:val="000000"/>
          <w:sz w:val="26"/>
          <w:szCs w:val="26"/>
        </w:rPr>
        <w:t>Департамент</w:t>
      </w:r>
      <w:r w:rsidRPr="00A45E61">
        <w:rPr>
          <w:b w:val="0"/>
          <w:color w:val="000000"/>
          <w:sz w:val="26"/>
          <w:szCs w:val="26"/>
        </w:rPr>
        <w:t xml:space="preserve"> по социальной поддержке населения и охране труда мэрии города Ярославля в установленные сроки департаментом финансов мэрии города Ярославля.</w:t>
      </w:r>
    </w:p>
    <w:p w:rsidR="00E51795" w:rsidRPr="0035250B" w:rsidRDefault="00E51795" w:rsidP="00E51795">
      <w:pPr>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Бухгалтерская отчетность составляется в валюте Российской Федерации – в рублях и подписывается директором учреждения и главным бухгалтером.</w:t>
      </w:r>
    </w:p>
    <w:p w:rsidR="00E51795" w:rsidRPr="0035250B" w:rsidRDefault="00E51795" w:rsidP="00E51795">
      <w:pPr>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Отчетным годом считается период с 1 января по 31 декабря включительно.</w:t>
      </w:r>
    </w:p>
    <w:p w:rsidR="00E51795" w:rsidRDefault="00E51795" w:rsidP="00E51795">
      <w:pPr>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xml:space="preserve">Информация, содержащаяся в бухгалтерской отчетности, основывается </w:t>
      </w:r>
      <w:r>
        <w:rPr>
          <w:rFonts w:ascii="Times New Roman" w:hAnsi="Times New Roman" w:cs="Times New Roman"/>
          <w:color w:val="000000"/>
          <w:sz w:val="26"/>
          <w:szCs w:val="26"/>
        </w:rPr>
        <w:t>на данных аналитического учета.</w:t>
      </w:r>
    </w:p>
    <w:p w:rsidR="000831BD" w:rsidRDefault="00E51795" w:rsidP="000831BD">
      <w:pPr>
        <w:spacing w:line="240" w:lineRule="auto"/>
        <w:ind w:firstLine="567"/>
        <w:jc w:val="both"/>
        <w:rPr>
          <w:rFonts w:ascii="Times New Roman" w:hAnsi="Times New Roman" w:cs="Times New Roman"/>
          <w:sz w:val="26"/>
          <w:szCs w:val="26"/>
        </w:rPr>
      </w:pPr>
      <w:r w:rsidRPr="0035250B">
        <w:rPr>
          <w:rFonts w:ascii="Times New Roman" w:hAnsi="Times New Roman" w:cs="Times New Roman"/>
          <w:color w:val="000000"/>
          <w:sz w:val="26"/>
          <w:szCs w:val="26"/>
        </w:rPr>
        <w:t>Данные вступительного</w:t>
      </w:r>
      <w:r w:rsidR="00A45E61">
        <w:rPr>
          <w:rFonts w:ascii="Times New Roman" w:hAnsi="Times New Roman" w:cs="Times New Roman"/>
          <w:color w:val="000000"/>
          <w:sz w:val="26"/>
          <w:szCs w:val="26"/>
        </w:rPr>
        <w:t xml:space="preserve"> баланса должны соответствовать </w:t>
      </w:r>
      <w:r w:rsidRPr="0035250B">
        <w:rPr>
          <w:rFonts w:ascii="Times New Roman" w:hAnsi="Times New Roman" w:cs="Times New Roman"/>
          <w:color w:val="000000"/>
          <w:sz w:val="26"/>
          <w:szCs w:val="26"/>
        </w:rPr>
        <w:t>данным заключительного баланса за период, предшествующий отчетному.</w:t>
      </w:r>
      <w:r w:rsidRPr="0035250B">
        <w:rPr>
          <w:rFonts w:ascii="Times New Roman" w:hAnsi="Times New Roman" w:cs="Times New Roman"/>
          <w:color w:val="000000"/>
          <w:sz w:val="26"/>
          <w:szCs w:val="26"/>
        </w:rPr>
        <w:br/>
      </w:r>
      <w:r w:rsidR="000831BD" w:rsidRPr="000831BD">
        <w:rPr>
          <w:rFonts w:ascii="Times New Roman" w:hAnsi="Times New Roman" w:cs="Times New Roman"/>
          <w:sz w:val="26"/>
          <w:szCs w:val="26"/>
        </w:rPr>
        <w:t>Все бухгалтерские документы формируются в дела с учетом срока хранения документов согласно примерной номенклатуре дел отдела бухгалтерского учета и отчетности, являющейся составной частью общей номенклатуры дел У</w:t>
      </w:r>
      <w:r w:rsidR="003F423C">
        <w:rPr>
          <w:rFonts w:ascii="Times New Roman" w:hAnsi="Times New Roman" w:cs="Times New Roman"/>
          <w:sz w:val="26"/>
          <w:szCs w:val="26"/>
        </w:rPr>
        <w:t>чреждения</w:t>
      </w:r>
      <w:r w:rsidR="000831BD" w:rsidRPr="000831BD">
        <w:rPr>
          <w:rFonts w:ascii="Times New Roman" w:hAnsi="Times New Roman" w:cs="Times New Roman"/>
          <w:sz w:val="26"/>
          <w:szCs w:val="26"/>
        </w:rPr>
        <w:t xml:space="preserve">. </w:t>
      </w:r>
      <w:r w:rsidR="000831BD" w:rsidRPr="000831BD">
        <w:rPr>
          <w:rFonts w:ascii="Times New Roman" w:hAnsi="Times New Roman" w:cs="Times New Roman"/>
          <w:sz w:val="26"/>
          <w:szCs w:val="26"/>
        </w:rPr>
        <w:lastRenderedPageBreak/>
        <w:t>Перечень бухгалтерской отчетности и номенклатура дел по отделу бухгалтерского учета и отчетности У</w:t>
      </w:r>
      <w:r w:rsidR="003F423C">
        <w:rPr>
          <w:rFonts w:ascii="Times New Roman" w:hAnsi="Times New Roman" w:cs="Times New Roman"/>
          <w:sz w:val="26"/>
          <w:szCs w:val="26"/>
        </w:rPr>
        <w:t>чреждения</w:t>
      </w:r>
      <w:r w:rsidR="0056072C">
        <w:rPr>
          <w:rFonts w:ascii="Times New Roman" w:hAnsi="Times New Roman" w:cs="Times New Roman"/>
          <w:sz w:val="26"/>
          <w:szCs w:val="26"/>
        </w:rPr>
        <w:t xml:space="preserve"> приведены</w:t>
      </w:r>
      <w:r w:rsidR="000831BD" w:rsidRPr="000831BD">
        <w:rPr>
          <w:rFonts w:ascii="Times New Roman" w:hAnsi="Times New Roman" w:cs="Times New Roman"/>
          <w:sz w:val="26"/>
          <w:szCs w:val="26"/>
        </w:rPr>
        <w:t xml:space="preserve">. </w:t>
      </w:r>
    </w:p>
    <w:p w:rsidR="00A24001" w:rsidRPr="000831BD" w:rsidRDefault="00A24001" w:rsidP="000831BD">
      <w:pPr>
        <w:spacing w:line="240" w:lineRule="auto"/>
        <w:ind w:firstLine="567"/>
        <w:jc w:val="both"/>
        <w:rPr>
          <w:rFonts w:ascii="Times New Roman" w:hAnsi="Times New Roman" w:cs="Times New Roman"/>
          <w:sz w:val="26"/>
          <w:szCs w:val="26"/>
        </w:rPr>
      </w:pPr>
    </w:p>
    <w:p w:rsidR="00F07FED" w:rsidRPr="00F07FED" w:rsidRDefault="00F07FED" w:rsidP="00F07FED">
      <w:pPr>
        <w:pStyle w:val="ae"/>
        <w:numPr>
          <w:ilvl w:val="0"/>
          <w:numId w:val="7"/>
        </w:numPr>
        <w:jc w:val="center"/>
        <w:rPr>
          <w:b/>
          <w:sz w:val="26"/>
          <w:szCs w:val="26"/>
        </w:rPr>
      </w:pPr>
      <w:r w:rsidRPr="00F07FED">
        <w:rPr>
          <w:b/>
          <w:sz w:val="26"/>
          <w:szCs w:val="26"/>
        </w:rPr>
        <w:t>Порядок контроля за хозяйственными операциями.</w:t>
      </w:r>
    </w:p>
    <w:p w:rsidR="00F07FED" w:rsidRPr="0035250B" w:rsidRDefault="00F07FED" w:rsidP="0035250B">
      <w:pPr>
        <w:spacing w:after="0" w:line="240" w:lineRule="auto"/>
        <w:ind w:firstLine="708"/>
        <w:jc w:val="both"/>
        <w:rPr>
          <w:rFonts w:ascii="Times New Roman" w:hAnsi="Times New Roman" w:cs="Times New Roman"/>
          <w:sz w:val="26"/>
          <w:szCs w:val="26"/>
        </w:rPr>
      </w:pPr>
    </w:p>
    <w:p w:rsidR="00FC1056" w:rsidRPr="0035250B" w:rsidRDefault="00FC1056" w:rsidP="00180F9E">
      <w:pPr>
        <w:pStyle w:val="a5"/>
        <w:spacing w:before="0" w:beforeAutospacing="0" w:after="0" w:afterAutospacing="0"/>
        <w:ind w:firstLine="708"/>
        <w:jc w:val="both"/>
        <w:rPr>
          <w:sz w:val="26"/>
          <w:szCs w:val="26"/>
        </w:rPr>
      </w:pPr>
      <w:r w:rsidRPr="0035250B">
        <w:rPr>
          <w:sz w:val="26"/>
          <w:szCs w:val="26"/>
        </w:rPr>
        <w:t>Для ведения бухгалтерского учета операций по безналичным денежным средствам в валюте Российской Федерации, осуществляемых на лицевых</w:t>
      </w:r>
      <w:r w:rsidR="00676EF5" w:rsidRPr="0035250B">
        <w:rPr>
          <w:sz w:val="26"/>
          <w:szCs w:val="26"/>
        </w:rPr>
        <w:t xml:space="preserve"> счетах учреждения</w:t>
      </w:r>
      <w:r w:rsidRPr="0035250B">
        <w:rPr>
          <w:sz w:val="26"/>
          <w:szCs w:val="26"/>
        </w:rPr>
        <w:t xml:space="preserve"> (лицевой счет 806.0</w:t>
      </w:r>
      <w:r w:rsidR="00F20357">
        <w:rPr>
          <w:sz w:val="26"/>
          <w:szCs w:val="26"/>
        </w:rPr>
        <w:t>2</w:t>
      </w:r>
      <w:r w:rsidRPr="0035250B">
        <w:rPr>
          <w:sz w:val="26"/>
          <w:szCs w:val="26"/>
        </w:rPr>
        <w:t>.04</w:t>
      </w:r>
      <w:r w:rsidR="00F20357">
        <w:rPr>
          <w:sz w:val="26"/>
          <w:szCs w:val="26"/>
        </w:rPr>
        <w:t>2</w:t>
      </w:r>
      <w:r w:rsidRPr="0035250B">
        <w:rPr>
          <w:sz w:val="26"/>
          <w:szCs w:val="26"/>
        </w:rPr>
        <w:t>.</w:t>
      </w:r>
      <w:r w:rsidR="00F20357">
        <w:rPr>
          <w:sz w:val="26"/>
          <w:szCs w:val="26"/>
        </w:rPr>
        <w:t>1</w:t>
      </w:r>
      <w:r w:rsidRPr="0035250B">
        <w:rPr>
          <w:sz w:val="26"/>
          <w:szCs w:val="26"/>
        </w:rPr>
        <w:t xml:space="preserve"> для получения и расхода безналичных денежных средств по коду финансового обеспечения </w:t>
      </w:r>
      <w:r w:rsidR="00F20357">
        <w:rPr>
          <w:sz w:val="26"/>
          <w:szCs w:val="26"/>
        </w:rPr>
        <w:t>1</w:t>
      </w:r>
      <w:r w:rsidRPr="0035250B">
        <w:rPr>
          <w:sz w:val="26"/>
          <w:szCs w:val="26"/>
        </w:rPr>
        <w:t xml:space="preserve"> (</w:t>
      </w:r>
      <w:r w:rsidR="00F20357" w:rsidRPr="004879A7">
        <w:rPr>
          <w:color w:val="000000"/>
          <w:sz w:val="26"/>
          <w:szCs w:val="26"/>
          <w:shd w:val="clear" w:color="auto" w:fill="FFFFFF"/>
        </w:rPr>
        <w:t>деятельность, осуществляемая за счет средств соответствующего бюджета бюджетной системы Российской Фед</w:t>
      </w:r>
      <w:r w:rsidR="00F20357">
        <w:rPr>
          <w:color w:val="000000"/>
          <w:sz w:val="26"/>
          <w:szCs w:val="26"/>
          <w:shd w:val="clear" w:color="auto" w:fill="FFFFFF"/>
        </w:rPr>
        <w:t>ерации (бюджетная деятельность)</w:t>
      </w:r>
      <w:r w:rsidR="00CF250F">
        <w:rPr>
          <w:color w:val="000000"/>
          <w:sz w:val="26"/>
          <w:szCs w:val="26"/>
          <w:shd w:val="clear" w:color="auto" w:fill="FFFFFF"/>
        </w:rPr>
        <w:t>, лицевой счет 806.02.042.3 для получения и расхода безналичных денежных средств,</w:t>
      </w:r>
      <w:r w:rsidR="009920A3">
        <w:rPr>
          <w:color w:val="000000"/>
          <w:sz w:val="26"/>
          <w:szCs w:val="26"/>
          <w:shd w:val="clear" w:color="auto" w:fill="FFFFFF"/>
        </w:rPr>
        <w:t xml:space="preserve"> поступившие во временное распоряжение учреждения</w:t>
      </w:r>
      <w:r w:rsidR="00F20357">
        <w:rPr>
          <w:sz w:val="26"/>
          <w:szCs w:val="26"/>
        </w:rPr>
        <w:t xml:space="preserve">), </w:t>
      </w:r>
      <w:r w:rsidRPr="0035250B">
        <w:rPr>
          <w:sz w:val="26"/>
          <w:szCs w:val="26"/>
        </w:rPr>
        <w:t>открытых в порядке, предусмотренном законодательством Российской Федерации, применя</w:t>
      </w:r>
      <w:r w:rsidR="004E506D">
        <w:rPr>
          <w:sz w:val="26"/>
          <w:szCs w:val="26"/>
        </w:rPr>
        <w:t>ется</w:t>
      </w:r>
      <w:r w:rsidRPr="0035250B">
        <w:rPr>
          <w:sz w:val="26"/>
          <w:szCs w:val="26"/>
        </w:rPr>
        <w:t xml:space="preserve"> счет</w:t>
      </w:r>
      <w:r w:rsidR="00180F9E">
        <w:rPr>
          <w:sz w:val="26"/>
          <w:szCs w:val="26"/>
        </w:rPr>
        <w:t xml:space="preserve"> 130405 в разрезе статей бюджетной классификации</w:t>
      </w:r>
      <w:r w:rsidR="009920A3">
        <w:rPr>
          <w:sz w:val="26"/>
          <w:szCs w:val="26"/>
        </w:rPr>
        <w:t xml:space="preserve"> и 330401</w:t>
      </w:r>
      <w:r w:rsidR="00D42E05">
        <w:rPr>
          <w:sz w:val="26"/>
          <w:szCs w:val="26"/>
        </w:rPr>
        <w:t xml:space="preserve"> соответственно</w:t>
      </w:r>
      <w:r w:rsidR="00180F9E">
        <w:rPr>
          <w:sz w:val="26"/>
          <w:szCs w:val="26"/>
        </w:rPr>
        <w:t>.</w:t>
      </w:r>
    </w:p>
    <w:p w:rsidR="00203AF2" w:rsidRPr="0035250B" w:rsidRDefault="00914A68" w:rsidP="00223265">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sz w:val="26"/>
          <w:szCs w:val="26"/>
        </w:rPr>
        <w:t>Возврат текущей дебиторской задолженности оформляется как восстановление кассовых расходов</w:t>
      </w:r>
      <w:r w:rsidR="00203AF2" w:rsidRPr="0035250B">
        <w:rPr>
          <w:rFonts w:ascii="Times New Roman" w:hAnsi="Times New Roman" w:cs="Times New Roman"/>
          <w:sz w:val="26"/>
          <w:szCs w:val="26"/>
        </w:rPr>
        <w:t>.</w:t>
      </w:r>
    </w:p>
    <w:p w:rsidR="00914A68" w:rsidRPr="0035250B" w:rsidRDefault="00914A68" w:rsidP="00223265">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sz w:val="26"/>
          <w:szCs w:val="26"/>
        </w:rPr>
        <w:t>Аналитический учет расчетов с поставщиками за поставленные материальные ценности, оказанные услуги ведется в Журнале операций по расчетам с поставщиками и подрядчиками № 4.</w:t>
      </w:r>
    </w:p>
    <w:p w:rsidR="00B5311C" w:rsidRPr="0035250B" w:rsidRDefault="00914A68" w:rsidP="00223265">
      <w:pPr>
        <w:spacing w:after="0" w:line="240" w:lineRule="auto"/>
        <w:ind w:firstLine="708"/>
        <w:jc w:val="both"/>
        <w:rPr>
          <w:rFonts w:ascii="Times New Roman" w:hAnsi="Times New Roman" w:cs="Times New Roman"/>
          <w:color w:val="000000"/>
          <w:sz w:val="26"/>
          <w:szCs w:val="26"/>
        </w:rPr>
      </w:pPr>
      <w:r w:rsidRPr="003248BA">
        <w:rPr>
          <w:rFonts w:ascii="Times New Roman" w:hAnsi="Times New Roman" w:cs="Times New Roman"/>
          <w:sz w:val="26"/>
          <w:szCs w:val="26"/>
        </w:rPr>
        <w:t>Аналитический учет расчетов по заработной плате, пособиям и иным социальным выплатам ведется в</w:t>
      </w:r>
      <w:r w:rsidRPr="003248BA">
        <w:rPr>
          <w:rFonts w:ascii="Times New Roman" w:hAnsi="Times New Roman" w:cs="Times New Roman"/>
          <w:color w:val="000000"/>
          <w:sz w:val="26"/>
          <w:szCs w:val="26"/>
        </w:rPr>
        <w:t xml:space="preserve"> Журнале операций расчетов по оплате труда № 6.</w:t>
      </w:r>
    </w:p>
    <w:p w:rsidR="008A15F7" w:rsidRPr="0035250B" w:rsidRDefault="00B5311C" w:rsidP="00223265">
      <w:pPr>
        <w:pStyle w:val="2"/>
        <w:spacing w:before="0" w:line="240" w:lineRule="auto"/>
        <w:ind w:firstLine="708"/>
        <w:jc w:val="both"/>
        <w:rPr>
          <w:rFonts w:ascii="Times New Roman" w:hAnsi="Times New Roman" w:cs="Times New Roman"/>
          <w:b w:val="0"/>
          <w:color w:val="auto"/>
        </w:rPr>
      </w:pPr>
      <w:r w:rsidRPr="0035250B">
        <w:rPr>
          <w:rFonts w:ascii="Times New Roman" w:hAnsi="Times New Roman" w:cs="Times New Roman"/>
          <w:b w:val="0"/>
          <w:color w:val="000000"/>
        </w:rPr>
        <w:t xml:space="preserve">Учет имущества, обязательств и затрат, поступивших по </w:t>
      </w:r>
      <w:r w:rsidR="008A15F7" w:rsidRPr="0035250B">
        <w:rPr>
          <w:rFonts w:ascii="Times New Roman" w:hAnsi="Times New Roman" w:cs="Times New Roman"/>
          <w:b w:val="0"/>
          <w:color w:val="000000"/>
        </w:rPr>
        <w:t>разным источникам финансового обеспечения</w:t>
      </w:r>
      <w:r w:rsidRPr="0035250B">
        <w:rPr>
          <w:rFonts w:ascii="Times New Roman" w:hAnsi="Times New Roman" w:cs="Times New Roman"/>
          <w:b w:val="0"/>
          <w:color w:val="000000"/>
        </w:rPr>
        <w:t>, ведется раздельно</w:t>
      </w:r>
      <w:r w:rsidR="00413627" w:rsidRPr="0035250B">
        <w:rPr>
          <w:rFonts w:ascii="Times New Roman" w:hAnsi="Times New Roman" w:cs="Times New Roman"/>
          <w:b w:val="0"/>
          <w:color w:val="000000"/>
        </w:rPr>
        <w:t>.</w:t>
      </w:r>
      <w:r w:rsidR="004F2FB5">
        <w:rPr>
          <w:rFonts w:ascii="Times New Roman" w:hAnsi="Times New Roman" w:cs="Times New Roman"/>
          <w:b w:val="0"/>
          <w:color w:val="000000"/>
        </w:rPr>
        <w:t xml:space="preserve"> </w:t>
      </w:r>
      <w:r w:rsidR="002E1B3A" w:rsidRPr="0035250B">
        <w:rPr>
          <w:rFonts w:ascii="Times New Roman" w:hAnsi="Times New Roman" w:cs="Times New Roman"/>
          <w:b w:val="0"/>
          <w:color w:val="auto"/>
        </w:rPr>
        <w:t>Лимит остатка денежных средств в кассе учреждения опред</w:t>
      </w:r>
      <w:r w:rsidR="00203AF2" w:rsidRPr="0035250B">
        <w:rPr>
          <w:rFonts w:ascii="Times New Roman" w:hAnsi="Times New Roman" w:cs="Times New Roman"/>
          <w:b w:val="0"/>
          <w:color w:val="auto"/>
        </w:rPr>
        <w:t>еляется</w:t>
      </w:r>
      <w:r w:rsidR="008A15F7" w:rsidRPr="0035250B">
        <w:rPr>
          <w:rFonts w:ascii="Times New Roman" w:hAnsi="Times New Roman" w:cs="Times New Roman"/>
          <w:b w:val="0"/>
          <w:color w:val="auto"/>
        </w:rPr>
        <w:t xml:space="preserve"> в соответс</w:t>
      </w:r>
      <w:r w:rsidR="0002334F" w:rsidRPr="0035250B">
        <w:rPr>
          <w:rFonts w:ascii="Times New Roman" w:hAnsi="Times New Roman" w:cs="Times New Roman"/>
          <w:b w:val="0"/>
          <w:color w:val="auto"/>
        </w:rPr>
        <w:t>т</w:t>
      </w:r>
      <w:r w:rsidR="008A15F7" w:rsidRPr="0035250B">
        <w:rPr>
          <w:rFonts w:ascii="Times New Roman" w:hAnsi="Times New Roman" w:cs="Times New Roman"/>
          <w:b w:val="0"/>
          <w:color w:val="auto"/>
        </w:rPr>
        <w:t xml:space="preserve">вии с Положением Центрального банка Российской Федерации «О порядке ведения кассовых операций с банкнотами и монетой Банка России на территории Российской Федерации» от </w:t>
      </w:r>
      <w:r w:rsidR="003E4437">
        <w:rPr>
          <w:rFonts w:ascii="Times New Roman" w:hAnsi="Times New Roman" w:cs="Times New Roman"/>
          <w:b w:val="0"/>
          <w:color w:val="auto"/>
        </w:rPr>
        <w:t>11.03</w:t>
      </w:r>
      <w:r w:rsidR="008A15F7" w:rsidRPr="0035250B">
        <w:rPr>
          <w:rFonts w:ascii="Times New Roman" w:hAnsi="Times New Roman" w:cs="Times New Roman"/>
          <w:b w:val="0"/>
          <w:color w:val="auto"/>
        </w:rPr>
        <w:t>.201</w:t>
      </w:r>
      <w:r w:rsidR="003E4437">
        <w:rPr>
          <w:rFonts w:ascii="Times New Roman" w:hAnsi="Times New Roman" w:cs="Times New Roman"/>
          <w:b w:val="0"/>
          <w:color w:val="auto"/>
        </w:rPr>
        <w:t xml:space="preserve">4 </w:t>
      </w:r>
      <w:r w:rsidR="008A15F7" w:rsidRPr="0035250B">
        <w:rPr>
          <w:rFonts w:ascii="Times New Roman" w:hAnsi="Times New Roman" w:cs="Times New Roman"/>
          <w:b w:val="0"/>
          <w:color w:val="auto"/>
        </w:rPr>
        <w:t xml:space="preserve">№ </w:t>
      </w:r>
      <w:r w:rsidR="003E4437">
        <w:rPr>
          <w:rFonts w:ascii="Times New Roman" w:hAnsi="Times New Roman" w:cs="Times New Roman"/>
          <w:b w:val="0"/>
          <w:color w:val="auto"/>
        </w:rPr>
        <w:t>3210-У</w:t>
      </w:r>
      <w:r w:rsidR="008A15F7" w:rsidRPr="0035250B">
        <w:rPr>
          <w:rFonts w:ascii="Times New Roman" w:hAnsi="Times New Roman" w:cs="Times New Roman"/>
          <w:b w:val="0"/>
          <w:color w:val="auto"/>
        </w:rPr>
        <w:t xml:space="preserve"> и утверждается приказом директора на текущий финансовый год.  </w:t>
      </w:r>
    </w:p>
    <w:p w:rsidR="00CC74A4" w:rsidRPr="0035250B" w:rsidRDefault="00CC74A4" w:rsidP="00223265">
      <w:pPr>
        <w:pStyle w:val="a5"/>
        <w:spacing w:before="0" w:beforeAutospacing="0" w:after="0" w:afterAutospacing="0"/>
        <w:ind w:firstLine="708"/>
        <w:jc w:val="both"/>
        <w:rPr>
          <w:sz w:val="26"/>
          <w:szCs w:val="26"/>
        </w:rPr>
      </w:pPr>
      <w:r w:rsidRPr="0035250B">
        <w:rPr>
          <w:sz w:val="26"/>
          <w:szCs w:val="26"/>
        </w:rPr>
        <w:t>Счета раздела 5 "Санкционирование расходов</w:t>
      </w:r>
      <w:r w:rsidR="00D5560B">
        <w:rPr>
          <w:sz w:val="26"/>
          <w:szCs w:val="26"/>
        </w:rPr>
        <w:t xml:space="preserve"> бюджета</w:t>
      </w:r>
      <w:r w:rsidRPr="0035250B">
        <w:rPr>
          <w:sz w:val="26"/>
          <w:szCs w:val="26"/>
        </w:rPr>
        <w:t>" Плана счетов бюджетного у</w:t>
      </w:r>
      <w:r w:rsidR="00D5560B">
        <w:rPr>
          <w:sz w:val="26"/>
          <w:szCs w:val="26"/>
        </w:rPr>
        <w:t>чета</w:t>
      </w:r>
      <w:r w:rsidR="004F2FB5">
        <w:rPr>
          <w:sz w:val="26"/>
          <w:szCs w:val="26"/>
        </w:rPr>
        <w:t xml:space="preserve"> </w:t>
      </w:r>
      <w:r w:rsidR="007A5E90" w:rsidRPr="0035250B">
        <w:rPr>
          <w:sz w:val="26"/>
          <w:szCs w:val="26"/>
        </w:rPr>
        <w:t>согласно Инструкции 1</w:t>
      </w:r>
      <w:r w:rsidR="00D5560B">
        <w:rPr>
          <w:sz w:val="26"/>
          <w:szCs w:val="26"/>
        </w:rPr>
        <w:t>62</w:t>
      </w:r>
      <w:r w:rsidR="007A5E90" w:rsidRPr="0035250B">
        <w:rPr>
          <w:sz w:val="26"/>
          <w:szCs w:val="26"/>
        </w:rPr>
        <w:t xml:space="preserve">н </w:t>
      </w:r>
      <w:r w:rsidRPr="0035250B">
        <w:rPr>
          <w:sz w:val="26"/>
          <w:szCs w:val="26"/>
        </w:rPr>
        <w:t xml:space="preserve">предназначены для обобщения информации о ходе исполнения </w:t>
      </w:r>
      <w:r w:rsidR="00970920" w:rsidRPr="0035250B">
        <w:rPr>
          <w:sz w:val="26"/>
          <w:szCs w:val="26"/>
        </w:rPr>
        <w:t xml:space="preserve">учреждением утвержденных </w:t>
      </w:r>
      <w:r w:rsidR="005E16B7">
        <w:rPr>
          <w:sz w:val="26"/>
          <w:szCs w:val="26"/>
        </w:rPr>
        <w:t>сметных назначений</w:t>
      </w:r>
      <w:r w:rsidR="005A450E">
        <w:rPr>
          <w:sz w:val="26"/>
          <w:szCs w:val="26"/>
        </w:rPr>
        <w:t>,</w:t>
      </w:r>
      <w:r w:rsidRPr="0035250B">
        <w:rPr>
          <w:sz w:val="26"/>
          <w:szCs w:val="26"/>
        </w:rPr>
        <w:t xml:space="preserve"> в том числе по принятию и (или) исполнению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w:t>
      </w:r>
    </w:p>
    <w:p w:rsidR="00CC74A4" w:rsidRPr="0035250B" w:rsidRDefault="00970920" w:rsidP="0035250B">
      <w:pPr>
        <w:pStyle w:val="a5"/>
        <w:spacing w:before="0" w:beforeAutospacing="0" w:after="0" w:afterAutospacing="0"/>
        <w:ind w:firstLine="708"/>
        <w:jc w:val="both"/>
        <w:rPr>
          <w:sz w:val="26"/>
          <w:szCs w:val="26"/>
        </w:rPr>
      </w:pPr>
      <w:r w:rsidRPr="0035250B">
        <w:rPr>
          <w:sz w:val="26"/>
          <w:szCs w:val="26"/>
        </w:rPr>
        <w:t>План</w:t>
      </w:r>
      <w:r w:rsidR="00CC74A4" w:rsidRPr="0035250B">
        <w:rPr>
          <w:sz w:val="26"/>
          <w:szCs w:val="26"/>
        </w:rPr>
        <w:t xml:space="preserve"> счетов бюджетного учреждения включает следующие </w:t>
      </w:r>
      <w:proofErr w:type="spellStart"/>
      <w:r w:rsidR="00CC74A4" w:rsidRPr="0035250B">
        <w:rPr>
          <w:sz w:val="26"/>
          <w:szCs w:val="26"/>
        </w:rPr>
        <w:t>группировочные</w:t>
      </w:r>
      <w:proofErr w:type="spellEnd"/>
      <w:r w:rsidR="00CC74A4" w:rsidRPr="0035250B">
        <w:rPr>
          <w:sz w:val="26"/>
          <w:szCs w:val="26"/>
        </w:rPr>
        <w:t xml:space="preserve"> счета:</w:t>
      </w:r>
    </w:p>
    <w:p w:rsidR="00CC74A4" w:rsidRPr="0035250B" w:rsidRDefault="00CC74A4" w:rsidP="0035250B">
      <w:pPr>
        <w:pStyle w:val="a5"/>
        <w:spacing w:before="0" w:beforeAutospacing="0" w:after="0" w:afterAutospacing="0"/>
        <w:jc w:val="both"/>
        <w:rPr>
          <w:sz w:val="26"/>
          <w:szCs w:val="26"/>
        </w:rPr>
      </w:pPr>
      <w:r w:rsidRPr="0035250B">
        <w:rPr>
          <w:sz w:val="26"/>
          <w:szCs w:val="26"/>
        </w:rPr>
        <w:t>в разрезе финансовых периодов, в отношении которых осуществляется санкционирование:</w:t>
      </w:r>
    </w:p>
    <w:bookmarkStart w:id="0" w:name="sub_150100000"/>
    <w:p w:rsidR="00D5560B" w:rsidRPr="00D5560B" w:rsidRDefault="00EC4689" w:rsidP="00D5560B">
      <w:pPr>
        <w:autoSpaceDE w:val="0"/>
        <w:autoSpaceDN w:val="0"/>
        <w:adjustRightInd w:val="0"/>
        <w:spacing w:after="0" w:line="240" w:lineRule="auto"/>
        <w:ind w:firstLine="720"/>
        <w:jc w:val="both"/>
        <w:rPr>
          <w:rFonts w:ascii="Times New Roman" w:hAnsi="Times New Roman" w:cs="Times New Roman"/>
          <w:sz w:val="26"/>
          <w:szCs w:val="26"/>
        </w:rPr>
      </w:pPr>
      <w:r w:rsidRPr="00D5560B">
        <w:rPr>
          <w:rFonts w:ascii="Times New Roman" w:hAnsi="Times New Roman" w:cs="Times New Roman"/>
          <w:sz w:val="26"/>
          <w:szCs w:val="26"/>
        </w:rPr>
        <w:fldChar w:fldCharType="begin"/>
      </w:r>
      <w:r w:rsidR="00D5560B" w:rsidRPr="00D5560B">
        <w:rPr>
          <w:rFonts w:ascii="Times New Roman" w:hAnsi="Times New Roman" w:cs="Times New Roman"/>
          <w:sz w:val="26"/>
          <w:szCs w:val="26"/>
        </w:rPr>
        <w:instrText>HYPERLINK \l "sub_50100000"</w:instrText>
      </w:r>
      <w:r w:rsidRPr="00D5560B">
        <w:rPr>
          <w:rFonts w:ascii="Times New Roman" w:hAnsi="Times New Roman" w:cs="Times New Roman"/>
          <w:sz w:val="26"/>
          <w:szCs w:val="26"/>
        </w:rPr>
        <w:fldChar w:fldCharType="separate"/>
      </w:r>
      <w:r w:rsidR="00D5560B" w:rsidRPr="008A201E">
        <w:rPr>
          <w:rFonts w:ascii="Times New Roman" w:hAnsi="Times New Roman" w:cs="Times New Roman"/>
          <w:sz w:val="26"/>
          <w:szCs w:val="26"/>
        </w:rPr>
        <w:t>050100000</w:t>
      </w:r>
      <w:r w:rsidRPr="00D5560B">
        <w:rPr>
          <w:rFonts w:ascii="Times New Roman" w:hAnsi="Times New Roman" w:cs="Times New Roman"/>
          <w:sz w:val="26"/>
          <w:szCs w:val="26"/>
        </w:rPr>
        <w:fldChar w:fldCharType="end"/>
      </w:r>
      <w:r w:rsidR="00D5560B" w:rsidRPr="00D5560B">
        <w:rPr>
          <w:rFonts w:ascii="Times New Roman" w:hAnsi="Times New Roman" w:cs="Times New Roman"/>
          <w:sz w:val="26"/>
          <w:szCs w:val="26"/>
        </w:rPr>
        <w:t xml:space="preserve"> "Лимиты бюджетных обязательств";</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1" w:name="sub_150110000"/>
      <w:bookmarkEnd w:id="0"/>
      <w:r w:rsidRPr="00D5560B">
        <w:rPr>
          <w:rFonts w:ascii="Times New Roman" w:hAnsi="Times New Roman" w:cs="Times New Roman"/>
          <w:sz w:val="26"/>
          <w:szCs w:val="26"/>
        </w:rPr>
        <w:t>050110000 "Лимиты бюджетных обязательств текущего финансового года";</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2" w:name="sub_150120000"/>
      <w:bookmarkEnd w:id="1"/>
      <w:r w:rsidRPr="00D5560B">
        <w:rPr>
          <w:rFonts w:ascii="Times New Roman" w:hAnsi="Times New Roman" w:cs="Times New Roman"/>
          <w:sz w:val="26"/>
          <w:szCs w:val="26"/>
        </w:rPr>
        <w:t>050120000 "Лимиты бюджетных обязательств первого года, следующего за текущим (очередного финансового года)";</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3" w:name="sub_150130000"/>
      <w:bookmarkEnd w:id="2"/>
      <w:r w:rsidRPr="00D5560B">
        <w:rPr>
          <w:rFonts w:ascii="Times New Roman" w:hAnsi="Times New Roman" w:cs="Times New Roman"/>
          <w:sz w:val="26"/>
          <w:szCs w:val="26"/>
        </w:rPr>
        <w:t>050130000 "Лимиты бюджетных обязательств второго года, следующего за текущим (первого года, следующего за очередным)";</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4" w:name="sub_150140000"/>
      <w:bookmarkEnd w:id="3"/>
      <w:r w:rsidRPr="00D5560B">
        <w:rPr>
          <w:rFonts w:ascii="Times New Roman" w:hAnsi="Times New Roman" w:cs="Times New Roman"/>
          <w:sz w:val="26"/>
          <w:szCs w:val="26"/>
        </w:rPr>
        <w:t>050140000 "Лимиты бюджетных обязательств второго года, следующего за очередным";</w:t>
      </w:r>
    </w:p>
    <w:bookmarkStart w:id="5" w:name="sub_150200000"/>
    <w:bookmarkEnd w:id="4"/>
    <w:p w:rsidR="00D5560B" w:rsidRPr="00D5560B" w:rsidRDefault="00EC4689" w:rsidP="00D5560B">
      <w:pPr>
        <w:autoSpaceDE w:val="0"/>
        <w:autoSpaceDN w:val="0"/>
        <w:adjustRightInd w:val="0"/>
        <w:spacing w:after="0" w:line="240" w:lineRule="auto"/>
        <w:ind w:firstLine="720"/>
        <w:jc w:val="both"/>
        <w:rPr>
          <w:rFonts w:ascii="Times New Roman" w:hAnsi="Times New Roman" w:cs="Times New Roman"/>
          <w:sz w:val="26"/>
          <w:szCs w:val="26"/>
        </w:rPr>
      </w:pPr>
      <w:r w:rsidRPr="00D5560B">
        <w:rPr>
          <w:rFonts w:ascii="Times New Roman" w:hAnsi="Times New Roman" w:cs="Times New Roman"/>
          <w:sz w:val="26"/>
          <w:szCs w:val="26"/>
        </w:rPr>
        <w:fldChar w:fldCharType="begin"/>
      </w:r>
      <w:r w:rsidR="00D5560B" w:rsidRPr="00D5560B">
        <w:rPr>
          <w:rFonts w:ascii="Times New Roman" w:hAnsi="Times New Roman" w:cs="Times New Roman"/>
          <w:sz w:val="26"/>
          <w:szCs w:val="26"/>
        </w:rPr>
        <w:instrText>HYPERLINK \l "sub_50200000"</w:instrText>
      </w:r>
      <w:r w:rsidRPr="00D5560B">
        <w:rPr>
          <w:rFonts w:ascii="Times New Roman" w:hAnsi="Times New Roman" w:cs="Times New Roman"/>
          <w:sz w:val="26"/>
          <w:szCs w:val="26"/>
        </w:rPr>
        <w:fldChar w:fldCharType="separate"/>
      </w:r>
      <w:r w:rsidR="00D5560B" w:rsidRPr="008A201E">
        <w:rPr>
          <w:rFonts w:ascii="Times New Roman" w:hAnsi="Times New Roman" w:cs="Times New Roman"/>
          <w:sz w:val="26"/>
          <w:szCs w:val="26"/>
        </w:rPr>
        <w:t>050200000</w:t>
      </w:r>
      <w:r w:rsidRPr="00D5560B">
        <w:rPr>
          <w:rFonts w:ascii="Times New Roman" w:hAnsi="Times New Roman" w:cs="Times New Roman"/>
          <w:sz w:val="26"/>
          <w:szCs w:val="26"/>
        </w:rPr>
        <w:fldChar w:fldCharType="end"/>
      </w:r>
      <w:r w:rsidR="00D5560B" w:rsidRPr="00D5560B">
        <w:rPr>
          <w:rFonts w:ascii="Times New Roman" w:hAnsi="Times New Roman" w:cs="Times New Roman"/>
          <w:sz w:val="26"/>
          <w:szCs w:val="26"/>
        </w:rPr>
        <w:t xml:space="preserve"> "Принятые обязательства";</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6" w:name="sub_150210000"/>
      <w:bookmarkEnd w:id="5"/>
      <w:r w:rsidRPr="00D5560B">
        <w:rPr>
          <w:rFonts w:ascii="Times New Roman" w:hAnsi="Times New Roman" w:cs="Times New Roman"/>
          <w:sz w:val="26"/>
          <w:szCs w:val="26"/>
        </w:rPr>
        <w:t>050210000 "Принятые обязательства на текущий финансовый год";</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7" w:name="sub_150220000"/>
      <w:bookmarkEnd w:id="6"/>
      <w:r w:rsidRPr="00D5560B">
        <w:rPr>
          <w:rFonts w:ascii="Times New Roman" w:hAnsi="Times New Roman" w:cs="Times New Roman"/>
          <w:sz w:val="26"/>
          <w:szCs w:val="26"/>
        </w:rPr>
        <w:t>050220000 "Принятые обязательства на первый год, следующий за текущим (на очередной финансовый год)";</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8" w:name="sub_50230000"/>
      <w:bookmarkEnd w:id="7"/>
      <w:r w:rsidRPr="00D5560B">
        <w:rPr>
          <w:rFonts w:ascii="Times New Roman" w:hAnsi="Times New Roman" w:cs="Times New Roman"/>
          <w:sz w:val="26"/>
          <w:szCs w:val="26"/>
        </w:rPr>
        <w:lastRenderedPageBreak/>
        <w:t>050230000 "Принятые обязательства на второй год, следующий за текущим (первый год, следующий за очередным)";</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9" w:name="sub_50240000"/>
      <w:bookmarkEnd w:id="8"/>
      <w:r w:rsidRPr="00D5560B">
        <w:rPr>
          <w:rFonts w:ascii="Times New Roman" w:hAnsi="Times New Roman" w:cs="Times New Roman"/>
          <w:sz w:val="26"/>
          <w:szCs w:val="26"/>
        </w:rPr>
        <w:t>050240000 "Принятые обязательства на второй год, следующий за очередным";</w:t>
      </w:r>
    </w:p>
    <w:bookmarkStart w:id="10" w:name="sub_150300000"/>
    <w:bookmarkEnd w:id="9"/>
    <w:p w:rsidR="00D5560B" w:rsidRPr="00D5560B" w:rsidRDefault="00EC4689" w:rsidP="00D5560B">
      <w:pPr>
        <w:autoSpaceDE w:val="0"/>
        <w:autoSpaceDN w:val="0"/>
        <w:adjustRightInd w:val="0"/>
        <w:spacing w:after="0" w:line="240" w:lineRule="auto"/>
        <w:ind w:firstLine="720"/>
        <w:jc w:val="both"/>
        <w:rPr>
          <w:rFonts w:ascii="Times New Roman" w:hAnsi="Times New Roman" w:cs="Times New Roman"/>
          <w:sz w:val="26"/>
          <w:szCs w:val="26"/>
        </w:rPr>
      </w:pPr>
      <w:r w:rsidRPr="00D5560B">
        <w:rPr>
          <w:rFonts w:ascii="Times New Roman" w:hAnsi="Times New Roman" w:cs="Times New Roman"/>
          <w:sz w:val="26"/>
          <w:szCs w:val="26"/>
        </w:rPr>
        <w:fldChar w:fldCharType="begin"/>
      </w:r>
      <w:r w:rsidR="00D5560B" w:rsidRPr="00D5560B">
        <w:rPr>
          <w:rFonts w:ascii="Times New Roman" w:hAnsi="Times New Roman" w:cs="Times New Roman"/>
          <w:sz w:val="26"/>
          <w:szCs w:val="26"/>
        </w:rPr>
        <w:instrText>HYPERLINK \l "sub_50300000"</w:instrText>
      </w:r>
      <w:r w:rsidRPr="00D5560B">
        <w:rPr>
          <w:rFonts w:ascii="Times New Roman" w:hAnsi="Times New Roman" w:cs="Times New Roman"/>
          <w:sz w:val="26"/>
          <w:szCs w:val="26"/>
        </w:rPr>
        <w:fldChar w:fldCharType="separate"/>
      </w:r>
      <w:r w:rsidR="00D5560B" w:rsidRPr="008A201E">
        <w:rPr>
          <w:rFonts w:ascii="Times New Roman" w:hAnsi="Times New Roman" w:cs="Times New Roman"/>
          <w:sz w:val="26"/>
          <w:szCs w:val="26"/>
        </w:rPr>
        <w:t>050300000</w:t>
      </w:r>
      <w:r w:rsidRPr="00D5560B">
        <w:rPr>
          <w:rFonts w:ascii="Times New Roman" w:hAnsi="Times New Roman" w:cs="Times New Roman"/>
          <w:sz w:val="26"/>
          <w:szCs w:val="26"/>
        </w:rPr>
        <w:fldChar w:fldCharType="end"/>
      </w:r>
      <w:r w:rsidR="00D5560B" w:rsidRPr="00D5560B">
        <w:rPr>
          <w:rFonts w:ascii="Times New Roman" w:hAnsi="Times New Roman" w:cs="Times New Roman"/>
          <w:sz w:val="26"/>
          <w:szCs w:val="26"/>
        </w:rPr>
        <w:t xml:space="preserve"> "Бюджетные ассигнования";</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11" w:name="sub_50310000"/>
      <w:bookmarkEnd w:id="10"/>
      <w:r w:rsidRPr="00D5560B">
        <w:rPr>
          <w:rFonts w:ascii="Times New Roman" w:hAnsi="Times New Roman" w:cs="Times New Roman"/>
          <w:sz w:val="26"/>
          <w:szCs w:val="26"/>
        </w:rPr>
        <w:t>050310000 "Бюджетные ассигнования текущего финансового года";</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12" w:name="sub_50320000"/>
      <w:bookmarkEnd w:id="11"/>
      <w:r w:rsidRPr="00D5560B">
        <w:rPr>
          <w:rFonts w:ascii="Times New Roman" w:hAnsi="Times New Roman" w:cs="Times New Roman"/>
          <w:sz w:val="26"/>
          <w:szCs w:val="26"/>
        </w:rPr>
        <w:t>050320000 "Бюджетные ассигнования первого года, следующего за текущим (очередного финансового года)";</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13" w:name="sub_50330000"/>
      <w:bookmarkEnd w:id="12"/>
      <w:r w:rsidRPr="00D5560B">
        <w:rPr>
          <w:rFonts w:ascii="Times New Roman" w:hAnsi="Times New Roman" w:cs="Times New Roman"/>
          <w:sz w:val="26"/>
          <w:szCs w:val="26"/>
        </w:rPr>
        <w:t>050330000 "Бюджетные ассигнования второго года, следующего за текущим (первого года, следующего за очередным)";</w:t>
      </w:r>
    </w:p>
    <w:p w:rsidR="00D5560B" w:rsidRPr="00D5560B" w:rsidRDefault="00D5560B" w:rsidP="00D5560B">
      <w:pPr>
        <w:autoSpaceDE w:val="0"/>
        <w:autoSpaceDN w:val="0"/>
        <w:adjustRightInd w:val="0"/>
        <w:spacing w:after="0" w:line="240" w:lineRule="auto"/>
        <w:ind w:firstLine="720"/>
        <w:jc w:val="both"/>
        <w:rPr>
          <w:rFonts w:ascii="Times New Roman" w:hAnsi="Times New Roman" w:cs="Times New Roman"/>
          <w:sz w:val="26"/>
          <w:szCs w:val="26"/>
        </w:rPr>
      </w:pPr>
      <w:bookmarkStart w:id="14" w:name="sub_50340000"/>
      <w:bookmarkEnd w:id="13"/>
      <w:r w:rsidRPr="00D5560B">
        <w:rPr>
          <w:rFonts w:ascii="Times New Roman" w:hAnsi="Times New Roman" w:cs="Times New Roman"/>
          <w:sz w:val="26"/>
          <w:szCs w:val="26"/>
        </w:rPr>
        <w:t>050340000 "Бюджетные ассигнования второго года, следующего за очередным".</w:t>
      </w:r>
    </w:p>
    <w:bookmarkEnd w:id="14"/>
    <w:p w:rsidR="002F5A6F" w:rsidRPr="0035250B" w:rsidRDefault="002F5A6F" w:rsidP="0035250B">
      <w:pPr>
        <w:pStyle w:val="a5"/>
        <w:spacing w:before="0" w:beforeAutospacing="0" w:after="0" w:afterAutospacing="0"/>
        <w:ind w:firstLine="708"/>
        <w:jc w:val="both"/>
        <w:rPr>
          <w:color w:val="000000"/>
          <w:sz w:val="26"/>
          <w:szCs w:val="26"/>
        </w:rPr>
      </w:pPr>
      <w:r w:rsidRPr="0035250B">
        <w:rPr>
          <w:color w:val="000000"/>
          <w:sz w:val="26"/>
          <w:szCs w:val="26"/>
        </w:rPr>
        <w:t>Принятие учреждением к бюджетному учету обязательств и (или) денежных обязательств осуществляется на основании документов, подтверждающих их принятие</w:t>
      </w:r>
      <w:r w:rsidR="00F07FED">
        <w:rPr>
          <w:color w:val="000000"/>
          <w:sz w:val="26"/>
          <w:szCs w:val="26"/>
        </w:rPr>
        <w:t>.</w:t>
      </w:r>
    </w:p>
    <w:p w:rsidR="002F5A6F" w:rsidRPr="003248BA" w:rsidRDefault="002F5A6F" w:rsidP="0035250B">
      <w:pPr>
        <w:spacing w:after="0" w:line="240" w:lineRule="auto"/>
        <w:ind w:firstLine="709"/>
        <w:jc w:val="both"/>
        <w:rPr>
          <w:rFonts w:ascii="Times New Roman" w:eastAsia="Times New Roman" w:hAnsi="Times New Roman" w:cs="Times New Roman"/>
          <w:color w:val="000000"/>
          <w:sz w:val="26"/>
          <w:szCs w:val="26"/>
        </w:rPr>
      </w:pPr>
      <w:r w:rsidRPr="003248BA">
        <w:rPr>
          <w:rFonts w:ascii="Times New Roman" w:eastAsia="Times New Roman" w:hAnsi="Times New Roman" w:cs="Times New Roman"/>
          <w:color w:val="000000"/>
          <w:sz w:val="26"/>
          <w:szCs w:val="26"/>
        </w:rPr>
        <w:t xml:space="preserve">При расчетах с работниками обязательства (денежные обязательства) по начислениям в соответствии с трудовым законодательством РФ </w:t>
      </w:r>
      <w:r w:rsidR="001714F9" w:rsidRPr="003248BA">
        <w:rPr>
          <w:rFonts w:ascii="Times New Roman" w:eastAsia="Times New Roman" w:hAnsi="Times New Roman" w:cs="Times New Roman"/>
          <w:color w:val="000000"/>
          <w:sz w:val="26"/>
          <w:szCs w:val="26"/>
        </w:rPr>
        <w:t>принимаются</w:t>
      </w:r>
      <w:r w:rsidRPr="003248BA">
        <w:rPr>
          <w:rFonts w:ascii="Times New Roman" w:eastAsia="Times New Roman" w:hAnsi="Times New Roman" w:cs="Times New Roman"/>
          <w:color w:val="000000"/>
          <w:sz w:val="26"/>
          <w:szCs w:val="26"/>
        </w:rPr>
        <w:t xml:space="preserve">: </w:t>
      </w:r>
    </w:p>
    <w:p w:rsidR="002F5A6F" w:rsidRPr="0035250B" w:rsidRDefault="002F5A6F" w:rsidP="0035250B">
      <w:pPr>
        <w:pStyle w:val="a5"/>
        <w:spacing w:before="0" w:beforeAutospacing="0" w:after="0" w:afterAutospacing="0"/>
        <w:ind w:firstLine="709"/>
        <w:jc w:val="both"/>
        <w:rPr>
          <w:color w:val="000000"/>
          <w:sz w:val="26"/>
          <w:szCs w:val="26"/>
        </w:rPr>
      </w:pPr>
      <w:r w:rsidRPr="003248BA">
        <w:rPr>
          <w:color w:val="000000"/>
          <w:sz w:val="26"/>
          <w:szCs w:val="26"/>
        </w:rPr>
        <w:t>– по заработной плате и начисленным с нее страховым взносам – на основании расчетно-платежной ведомости (в последний день месяца, за который произведено начисление).</w:t>
      </w:r>
    </w:p>
    <w:p w:rsidR="002F5A6F" w:rsidRPr="0035250B" w:rsidRDefault="002F5A6F" w:rsidP="0035250B">
      <w:pPr>
        <w:spacing w:after="0" w:line="240" w:lineRule="auto"/>
        <w:ind w:firstLine="709"/>
        <w:jc w:val="both"/>
        <w:rPr>
          <w:rFonts w:ascii="Times New Roman" w:eastAsia="Times New Roman" w:hAnsi="Times New Roman" w:cs="Times New Roman"/>
          <w:color w:val="000000"/>
          <w:sz w:val="26"/>
          <w:szCs w:val="26"/>
        </w:rPr>
      </w:pPr>
      <w:r w:rsidRPr="0035250B">
        <w:rPr>
          <w:rFonts w:ascii="Times New Roman" w:eastAsia="Times New Roman" w:hAnsi="Times New Roman" w:cs="Times New Roman"/>
          <w:color w:val="000000"/>
          <w:sz w:val="26"/>
          <w:szCs w:val="26"/>
        </w:rPr>
        <w:t xml:space="preserve">При расчетах с физическим лицом по договорам гражданско-правового характера на выполнение работ, оказание услуг (с учетом сумм страховых взносов, подлежащих уплата в бюджет) принятие обязательств производится учреждением на основании договора, денежных обязательств – на основании акта выполненных работ (на дату их подписания). </w:t>
      </w:r>
    </w:p>
    <w:p w:rsidR="002F5A6F" w:rsidRPr="0035250B" w:rsidRDefault="002F5A6F" w:rsidP="0035250B">
      <w:pPr>
        <w:spacing w:after="0" w:line="240" w:lineRule="auto"/>
        <w:ind w:firstLine="709"/>
        <w:jc w:val="both"/>
        <w:rPr>
          <w:rFonts w:ascii="Times New Roman" w:eastAsia="Times New Roman" w:hAnsi="Times New Roman" w:cs="Times New Roman"/>
          <w:color w:val="000000"/>
          <w:sz w:val="26"/>
          <w:szCs w:val="26"/>
        </w:rPr>
      </w:pPr>
      <w:r w:rsidRPr="0035250B">
        <w:rPr>
          <w:rFonts w:ascii="Times New Roman" w:eastAsia="Times New Roman" w:hAnsi="Times New Roman" w:cs="Times New Roman"/>
          <w:color w:val="000000"/>
          <w:sz w:val="26"/>
          <w:szCs w:val="26"/>
        </w:rPr>
        <w:t>По всем остальным видам хозяйственных операций обязательства принима</w:t>
      </w:r>
      <w:r w:rsidR="0082574F">
        <w:rPr>
          <w:rFonts w:ascii="Times New Roman" w:eastAsia="Times New Roman" w:hAnsi="Times New Roman" w:cs="Times New Roman"/>
          <w:color w:val="000000"/>
          <w:sz w:val="26"/>
          <w:szCs w:val="26"/>
        </w:rPr>
        <w:t>ю</w:t>
      </w:r>
      <w:r w:rsidRPr="0035250B">
        <w:rPr>
          <w:rFonts w:ascii="Times New Roman" w:eastAsia="Times New Roman" w:hAnsi="Times New Roman" w:cs="Times New Roman"/>
          <w:color w:val="000000"/>
          <w:sz w:val="26"/>
          <w:szCs w:val="26"/>
        </w:rPr>
        <w:t xml:space="preserve">тся на основании договоров с поставщиками, подрядчиками, исполнителями (на дату их подписания), денежные обязательства – на основании накладных, актов выполненных работ и т. п. (на дату образования кредиторской задолженности). </w:t>
      </w:r>
    </w:p>
    <w:p w:rsidR="00F07FED" w:rsidRDefault="00CC74A4" w:rsidP="00F07FED">
      <w:pPr>
        <w:pStyle w:val="a5"/>
        <w:spacing w:before="0" w:beforeAutospacing="0" w:after="0" w:afterAutospacing="0"/>
        <w:ind w:firstLine="709"/>
        <w:jc w:val="both"/>
        <w:rPr>
          <w:sz w:val="26"/>
          <w:szCs w:val="26"/>
        </w:rPr>
      </w:pPr>
      <w:r w:rsidRPr="0035250B">
        <w:rPr>
          <w:sz w:val="26"/>
          <w:szCs w:val="26"/>
        </w:rPr>
        <w:t>Операции по санкционированию обязательств бюджетного уч</w:t>
      </w:r>
      <w:r w:rsidR="00970920" w:rsidRPr="0035250B">
        <w:rPr>
          <w:sz w:val="26"/>
          <w:szCs w:val="26"/>
        </w:rPr>
        <w:t>реждения</w:t>
      </w:r>
      <w:r w:rsidRPr="0035250B">
        <w:rPr>
          <w:sz w:val="26"/>
          <w:szCs w:val="26"/>
        </w:rPr>
        <w:t>, принятых в текущем финансовом году, формируются с учетом принятых и неисполненных учреждением обяза</w:t>
      </w:r>
      <w:r w:rsidR="00F07FED">
        <w:rPr>
          <w:sz w:val="26"/>
          <w:szCs w:val="26"/>
        </w:rPr>
        <w:t>тельств (денежных обязательств)</w:t>
      </w:r>
    </w:p>
    <w:p w:rsidR="00A145A8" w:rsidRDefault="00A145A8" w:rsidP="00F07FED">
      <w:pPr>
        <w:pStyle w:val="a5"/>
        <w:spacing w:before="0" w:beforeAutospacing="0" w:after="0" w:afterAutospacing="0"/>
        <w:ind w:firstLine="709"/>
        <w:jc w:val="both"/>
        <w:rPr>
          <w:color w:val="000000"/>
          <w:sz w:val="26"/>
          <w:szCs w:val="26"/>
        </w:rPr>
      </w:pPr>
      <w:r w:rsidRPr="0035250B">
        <w:rPr>
          <w:color w:val="000000"/>
          <w:sz w:val="26"/>
          <w:szCs w:val="26"/>
        </w:rPr>
        <w:t xml:space="preserve"> Анали</w:t>
      </w:r>
      <w:r w:rsidR="0036382A" w:rsidRPr="0035250B">
        <w:rPr>
          <w:color w:val="000000"/>
          <w:sz w:val="26"/>
          <w:szCs w:val="26"/>
        </w:rPr>
        <w:t xml:space="preserve">тический учет принятых </w:t>
      </w:r>
      <w:r w:rsidRPr="0035250B">
        <w:rPr>
          <w:color w:val="000000"/>
          <w:sz w:val="26"/>
          <w:szCs w:val="26"/>
        </w:rPr>
        <w:t>обязательств ведется на основании документов, подтверждающих принятие обязательства</w:t>
      </w:r>
      <w:r w:rsidR="0036382A" w:rsidRPr="0035250B">
        <w:rPr>
          <w:color w:val="000000"/>
          <w:sz w:val="26"/>
          <w:szCs w:val="26"/>
        </w:rPr>
        <w:t>.</w:t>
      </w:r>
    </w:p>
    <w:p w:rsidR="007D7821" w:rsidRPr="00F07FED" w:rsidRDefault="007D7821" w:rsidP="00F07FED">
      <w:pPr>
        <w:pStyle w:val="a5"/>
        <w:spacing w:before="0" w:beforeAutospacing="0" w:after="0" w:afterAutospacing="0"/>
        <w:ind w:firstLine="709"/>
        <w:jc w:val="both"/>
        <w:rPr>
          <w:sz w:val="26"/>
          <w:szCs w:val="26"/>
        </w:rPr>
      </w:pPr>
      <w:bookmarkStart w:id="15" w:name="_GoBack"/>
      <w:bookmarkEnd w:id="15"/>
    </w:p>
    <w:p w:rsidR="00F86CD1" w:rsidRPr="00F70FA6" w:rsidRDefault="0012751A" w:rsidP="00B75B5F">
      <w:pPr>
        <w:pStyle w:val="s13"/>
        <w:numPr>
          <w:ilvl w:val="0"/>
          <w:numId w:val="7"/>
        </w:numPr>
        <w:shd w:val="clear" w:color="auto" w:fill="FFFFFF"/>
        <w:jc w:val="center"/>
        <w:rPr>
          <w:b/>
          <w:sz w:val="26"/>
          <w:szCs w:val="26"/>
        </w:rPr>
      </w:pPr>
      <w:r>
        <w:rPr>
          <w:b/>
          <w:sz w:val="26"/>
          <w:szCs w:val="26"/>
        </w:rPr>
        <w:t>Налоговый учет.</w:t>
      </w:r>
    </w:p>
    <w:p w:rsidR="00F86CD1" w:rsidRDefault="00F86CD1" w:rsidP="00F86CD1">
      <w:pPr>
        <w:ind w:firstLine="426"/>
        <w:jc w:val="center"/>
        <w:rPr>
          <w:rFonts w:ascii="Times New Roman" w:hAnsi="Times New Roman" w:cs="Times New Roman"/>
          <w:sz w:val="26"/>
          <w:szCs w:val="26"/>
          <w:u w:val="single"/>
        </w:rPr>
      </w:pPr>
      <w:r w:rsidRPr="00F86CD1">
        <w:rPr>
          <w:rFonts w:ascii="Times New Roman" w:hAnsi="Times New Roman" w:cs="Times New Roman"/>
          <w:sz w:val="26"/>
          <w:szCs w:val="26"/>
          <w:u w:val="single"/>
        </w:rPr>
        <w:t>Основными зада</w:t>
      </w:r>
      <w:r>
        <w:rPr>
          <w:rFonts w:ascii="Times New Roman" w:hAnsi="Times New Roman" w:cs="Times New Roman"/>
          <w:sz w:val="26"/>
          <w:szCs w:val="26"/>
          <w:u w:val="single"/>
        </w:rPr>
        <w:t>чами налогового учета</w:t>
      </w:r>
    </w:p>
    <w:p w:rsidR="001C1FFE" w:rsidRPr="00F86CD1" w:rsidRDefault="001C1FFE" w:rsidP="00F86CD1">
      <w:pPr>
        <w:spacing w:after="0" w:line="240" w:lineRule="auto"/>
        <w:ind w:firstLine="426"/>
        <w:jc w:val="center"/>
        <w:rPr>
          <w:rFonts w:ascii="Times New Roman" w:hAnsi="Times New Roman" w:cs="Times New Roman"/>
          <w:sz w:val="26"/>
          <w:szCs w:val="26"/>
          <w:u w:val="single"/>
        </w:rPr>
      </w:pPr>
      <w:r w:rsidRPr="0035250B">
        <w:rPr>
          <w:rFonts w:ascii="Times New Roman" w:hAnsi="Times New Roman" w:cs="Times New Roman"/>
          <w:color w:val="000000"/>
          <w:sz w:val="26"/>
          <w:szCs w:val="26"/>
        </w:rPr>
        <w:t xml:space="preserve">Налоговый учет </w:t>
      </w:r>
      <w:r w:rsidR="00C269F9" w:rsidRPr="0035250B">
        <w:rPr>
          <w:rFonts w:ascii="Times New Roman" w:hAnsi="Times New Roman" w:cs="Times New Roman"/>
          <w:color w:val="000000"/>
          <w:sz w:val="26"/>
          <w:szCs w:val="26"/>
        </w:rPr>
        <w:t xml:space="preserve">в учреждении </w:t>
      </w:r>
      <w:r w:rsidRPr="0035250B">
        <w:rPr>
          <w:rFonts w:ascii="Times New Roman" w:hAnsi="Times New Roman" w:cs="Times New Roman"/>
          <w:color w:val="000000"/>
          <w:sz w:val="26"/>
          <w:szCs w:val="26"/>
        </w:rPr>
        <w:t>ведется в соответствии с Налоговым кодексом</w:t>
      </w:r>
      <w:r w:rsidR="00BD5BA2">
        <w:rPr>
          <w:rFonts w:ascii="Times New Roman" w:hAnsi="Times New Roman" w:cs="Times New Roman"/>
          <w:color w:val="000000"/>
          <w:sz w:val="26"/>
          <w:szCs w:val="26"/>
        </w:rPr>
        <w:t xml:space="preserve"> </w:t>
      </w:r>
      <w:r w:rsidR="00C642C5" w:rsidRPr="0035250B">
        <w:rPr>
          <w:rFonts w:ascii="Times New Roman" w:hAnsi="Times New Roman" w:cs="Times New Roman"/>
          <w:color w:val="000000"/>
          <w:sz w:val="26"/>
          <w:szCs w:val="26"/>
        </w:rPr>
        <w:t>РФ</w:t>
      </w:r>
      <w:r w:rsidRPr="0035250B">
        <w:rPr>
          <w:rFonts w:ascii="Times New Roman" w:hAnsi="Times New Roman" w:cs="Times New Roman"/>
          <w:color w:val="000000"/>
          <w:sz w:val="26"/>
          <w:szCs w:val="26"/>
        </w:rPr>
        <w:t xml:space="preserve"> (НК РФ) и иными нормативными правовыми актами по вопросам налогообложения.</w:t>
      </w:r>
    </w:p>
    <w:p w:rsidR="00325601" w:rsidRDefault="001C1FFE"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Организация и ведение налогового учета возлагается на службу бухгалтерии.</w:t>
      </w:r>
    </w:p>
    <w:p w:rsidR="00325601" w:rsidRDefault="00325601"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Ответственным за постановку и ведение налогового учета в учреждении является главный бухгалтер</w:t>
      </w:r>
      <w:r w:rsidR="00A46BBF">
        <w:rPr>
          <w:rFonts w:ascii="Times New Roman" w:hAnsi="Times New Roman" w:cs="Times New Roman"/>
          <w:color w:val="000000"/>
          <w:sz w:val="26"/>
          <w:szCs w:val="26"/>
        </w:rPr>
        <w:t>, бухгалтер</w:t>
      </w:r>
      <w:r>
        <w:rPr>
          <w:rFonts w:ascii="Times New Roman" w:hAnsi="Times New Roman" w:cs="Times New Roman"/>
          <w:color w:val="000000"/>
          <w:sz w:val="26"/>
          <w:szCs w:val="26"/>
        </w:rPr>
        <w:t>.</w:t>
      </w:r>
    </w:p>
    <w:p w:rsidR="004220C6" w:rsidRDefault="004220C6"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Учреждение применяет общую систему налогообложения.</w:t>
      </w:r>
    </w:p>
    <w:p w:rsidR="00F50991" w:rsidRDefault="00F50991"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Налоговый учет в учреждении ведется автоматизированным способом с применением программы 1-С</w:t>
      </w:r>
      <w:r w:rsidR="00A02021">
        <w:rPr>
          <w:rFonts w:ascii="Times New Roman" w:hAnsi="Times New Roman" w:cs="Times New Roman"/>
          <w:color w:val="000000"/>
          <w:sz w:val="26"/>
          <w:szCs w:val="26"/>
        </w:rPr>
        <w:t>.</w:t>
      </w:r>
    </w:p>
    <w:p w:rsidR="00A02021" w:rsidRDefault="00A02021"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Регистры налогового учета ведутся на основе данных бюджетного учета. В качестве регистров налогового учета используются регистры бюджетного учета</w:t>
      </w:r>
      <w:r w:rsidR="00513F27">
        <w:rPr>
          <w:rFonts w:ascii="Times New Roman" w:hAnsi="Times New Roman" w:cs="Times New Roman"/>
          <w:color w:val="000000"/>
          <w:sz w:val="26"/>
          <w:szCs w:val="26"/>
        </w:rPr>
        <w:t>.</w:t>
      </w:r>
    </w:p>
    <w:p w:rsidR="00513F27" w:rsidRDefault="00513F27"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Налоговые регистры на бумажных носителях формируются учреждением ежеквартально.</w:t>
      </w:r>
    </w:p>
    <w:p w:rsidR="00513F27" w:rsidRDefault="00513F27"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701E29" w:rsidRPr="0035250B" w:rsidRDefault="00701E29"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Установлен порядок составления и представления отчетности в налоговые органы</w:t>
      </w:r>
      <w:r w:rsidR="00F335F3" w:rsidRPr="0035250B">
        <w:rPr>
          <w:rFonts w:ascii="Times New Roman" w:hAnsi="Times New Roman" w:cs="Times New Roman"/>
          <w:color w:val="000000"/>
          <w:sz w:val="26"/>
          <w:szCs w:val="26"/>
        </w:rPr>
        <w:t xml:space="preserve"> согласно существующим требованиям по представлению налоговой отчетности</w:t>
      </w:r>
      <w:r w:rsidRPr="0035250B">
        <w:rPr>
          <w:rFonts w:ascii="Times New Roman" w:hAnsi="Times New Roman" w:cs="Times New Roman"/>
          <w:color w:val="000000"/>
          <w:sz w:val="26"/>
          <w:szCs w:val="26"/>
        </w:rPr>
        <w:t>:</w:t>
      </w:r>
    </w:p>
    <w:p w:rsidR="00701E29" w:rsidRPr="0035250B" w:rsidRDefault="00701E29" w:rsidP="00F86CD1">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налог на прибыль;</w:t>
      </w:r>
    </w:p>
    <w:p w:rsidR="00701E29" w:rsidRPr="0035250B" w:rsidRDefault="00701E29" w:rsidP="00F86CD1">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налог на добавленную стоимость;</w:t>
      </w:r>
    </w:p>
    <w:p w:rsidR="00701E29" w:rsidRPr="0035250B" w:rsidRDefault="00701E29" w:rsidP="00F86CD1">
      <w:pPr>
        <w:autoSpaceDE w:val="0"/>
        <w:spacing w:after="0" w:line="240" w:lineRule="auto"/>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налог на имущество;</w:t>
      </w:r>
    </w:p>
    <w:p w:rsidR="00701E29" w:rsidRDefault="00C67E6B" w:rsidP="00F86CD1">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55D57">
        <w:rPr>
          <w:rFonts w:ascii="Times New Roman" w:hAnsi="Times New Roman" w:cs="Times New Roman"/>
          <w:color w:val="000000"/>
          <w:sz w:val="26"/>
          <w:szCs w:val="26"/>
        </w:rPr>
        <w:t>налог на доходы физических лиц,</w:t>
      </w:r>
    </w:p>
    <w:p w:rsidR="00355D57" w:rsidRDefault="00355D57" w:rsidP="00F86CD1">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страховые взносы</w:t>
      </w:r>
      <w:r w:rsidR="000907FB">
        <w:rPr>
          <w:rFonts w:ascii="Times New Roman" w:hAnsi="Times New Roman" w:cs="Times New Roman"/>
          <w:color w:val="000000"/>
          <w:sz w:val="26"/>
          <w:szCs w:val="26"/>
        </w:rPr>
        <w:t>.</w:t>
      </w:r>
    </w:p>
    <w:p w:rsidR="008B5195" w:rsidRDefault="008B5195" w:rsidP="00F86CD1">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Декларация по транспортному налогу с 2021 года не предоставляется.</w:t>
      </w:r>
    </w:p>
    <w:p w:rsidR="00701E29" w:rsidRDefault="008A1EBB"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Уплата сумм авансовых платежей по перечисленным налогам производится ежеквартально.</w:t>
      </w:r>
    </w:p>
    <w:p w:rsidR="008810FA" w:rsidRPr="0035250B" w:rsidRDefault="007B1205"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00BB039E">
        <w:rPr>
          <w:rFonts w:ascii="Times New Roman" w:hAnsi="Times New Roman" w:cs="Times New Roman"/>
          <w:color w:val="000000"/>
          <w:sz w:val="26"/>
          <w:szCs w:val="26"/>
        </w:rPr>
        <w:t>тчетными периодами</w:t>
      </w:r>
      <w:r w:rsidR="00BB06D5">
        <w:rPr>
          <w:rFonts w:ascii="Times New Roman" w:hAnsi="Times New Roman" w:cs="Times New Roman"/>
          <w:color w:val="000000"/>
          <w:sz w:val="26"/>
          <w:szCs w:val="26"/>
        </w:rPr>
        <w:t xml:space="preserve"> по</w:t>
      </w:r>
      <w:r w:rsidR="00BB039E">
        <w:rPr>
          <w:rFonts w:ascii="Times New Roman" w:hAnsi="Times New Roman" w:cs="Times New Roman"/>
          <w:color w:val="000000"/>
          <w:sz w:val="26"/>
          <w:szCs w:val="26"/>
        </w:rPr>
        <w:t xml:space="preserve"> налог</w:t>
      </w:r>
      <w:r w:rsidR="00BB06D5">
        <w:rPr>
          <w:rFonts w:ascii="Times New Roman" w:hAnsi="Times New Roman" w:cs="Times New Roman"/>
          <w:color w:val="000000"/>
          <w:sz w:val="26"/>
          <w:szCs w:val="26"/>
        </w:rPr>
        <w:t>у</w:t>
      </w:r>
      <w:r>
        <w:rPr>
          <w:rFonts w:ascii="Times New Roman" w:hAnsi="Times New Roman" w:cs="Times New Roman"/>
          <w:color w:val="000000"/>
          <w:sz w:val="26"/>
          <w:szCs w:val="26"/>
        </w:rPr>
        <w:t xml:space="preserve"> на прибыль, налог</w:t>
      </w:r>
      <w:r w:rsidR="00BB06D5">
        <w:rPr>
          <w:rFonts w:ascii="Times New Roman" w:hAnsi="Times New Roman" w:cs="Times New Roman"/>
          <w:color w:val="000000"/>
          <w:sz w:val="26"/>
          <w:szCs w:val="26"/>
        </w:rPr>
        <w:t>у</w:t>
      </w:r>
      <w:r>
        <w:rPr>
          <w:rFonts w:ascii="Times New Roman" w:hAnsi="Times New Roman" w:cs="Times New Roman"/>
          <w:color w:val="000000"/>
          <w:sz w:val="26"/>
          <w:szCs w:val="26"/>
        </w:rPr>
        <w:t xml:space="preserve"> на добавленную стоимость,</w:t>
      </w:r>
      <w:r w:rsidR="007C2147">
        <w:rPr>
          <w:rFonts w:ascii="Times New Roman" w:hAnsi="Times New Roman" w:cs="Times New Roman"/>
          <w:color w:val="000000"/>
          <w:sz w:val="26"/>
          <w:szCs w:val="26"/>
        </w:rPr>
        <w:t xml:space="preserve"> налог</w:t>
      </w:r>
      <w:r w:rsidR="00BB06D5">
        <w:rPr>
          <w:rFonts w:ascii="Times New Roman" w:hAnsi="Times New Roman" w:cs="Times New Roman"/>
          <w:color w:val="000000"/>
          <w:sz w:val="26"/>
          <w:szCs w:val="26"/>
        </w:rPr>
        <w:t>у</w:t>
      </w:r>
      <w:r w:rsidR="007C2147">
        <w:rPr>
          <w:rFonts w:ascii="Times New Roman" w:hAnsi="Times New Roman" w:cs="Times New Roman"/>
          <w:color w:val="000000"/>
          <w:sz w:val="26"/>
          <w:szCs w:val="26"/>
        </w:rPr>
        <w:t xml:space="preserve"> на имущество,</w:t>
      </w:r>
      <w:r w:rsidR="00E862ED">
        <w:rPr>
          <w:rFonts w:ascii="Times New Roman" w:hAnsi="Times New Roman" w:cs="Times New Roman"/>
          <w:color w:val="000000"/>
          <w:sz w:val="26"/>
          <w:szCs w:val="26"/>
        </w:rPr>
        <w:t xml:space="preserve"> страховые взносы</w:t>
      </w:r>
      <w:r w:rsidR="004F2FB5">
        <w:rPr>
          <w:rFonts w:ascii="Times New Roman" w:hAnsi="Times New Roman" w:cs="Times New Roman"/>
          <w:color w:val="000000"/>
          <w:sz w:val="26"/>
          <w:szCs w:val="26"/>
        </w:rPr>
        <w:t xml:space="preserve"> </w:t>
      </w:r>
      <w:r w:rsidR="00A908FB">
        <w:rPr>
          <w:rFonts w:ascii="Times New Roman" w:hAnsi="Times New Roman" w:cs="Times New Roman"/>
          <w:color w:val="000000"/>
          <w:sz w:val="26"/>
          <w:szCs w:val="26"/>
        </w:rPr>
        <w:t>признаются первый квартал, полугодие, девять месяце</w:t>
      </w:r>
      <w:r w:rsidR="000907FB">
        <w:rPr>
          <w:rFonts w:ascii="Times New Roman" w:hAnsi="Times New Roman" w:cs="Times New Roman"/>
          <w:color w:val="000000"/>
          <w:sz w:val="26"/>
          <w:szCs w:val="26"/>
        </w:rPr>
        <w:t>в</w:t>
      </w:r>
      <w:r w:rsidR="00A908FB">
        <w:rPr>
          <w:rFonts w:ascii="Times New Roman" w:hAnsi="Times New Roman" w:cs="Times New Roman"/>
          <w:color w:val="000000"/>
          <w:sz w:val="26"/>
          <w:szCs w:val="26"/>
        </w:rPr>
        <w:t xml:space="preserve"> и год</w:t>
      </w:r>
      <w:r w:rsidR="00F347C5">
        <w:rPr>
          <w:rFonts w:ascii="Times New Roman" w:hAnsi="Times New Roman" w:cs="Times New Roman"/>
          <w:color w:val="000000"/>
          <w:sz w:val="26"/>
          <w:szCs w:val="26"/>
        </w:rPr>
        <w:t xml:space="preserve"> календарного года.</w:t>
      </w:r>
      <w:r w:rsidR="00E862ED">
        <w:rPr>
          <w:rFonts w:ascii="Times New Roman" w:hAnsi="Times New Roman" w:cs="Times New Roman"/>
          <w:color w:val="000000"/>
          <w:sz w:val="26"/>
          <w:szCs w:val="26"/>
        </w:rPr>
        <w:t xml:space="preserve"> Отчетными периодами по транспортному налогу, налогу на доходы физических лиц</w:t>
      </w:r>
      <w:r w:rsidR="00E73B1E">
        <w:rPr>
          <w:rFonts w:ascii="Times New Roman" w:hAnsi="Times New Roman" w:cs="Times New Roman"/>
          <w:color w:val="000000"/>
          <w:sz w:val="26"/>
          <w:szCs w:val="26"/>
        </w:rPr>
        <w:t xml:space="preserve"> является год.</w:t>
      </w:r>
    </w:p>
    <w:p w:rsidR="00CF0416" w:rsidRPr="0035250B" w:rsidRDefault="00CF0416"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В целях налогообложения НДФЛ применяется ставка 13% (согласно главы 23 НК РФ).</w:t>
      </w:r>
    </w:p>
    <w:p w:rsidR="00CF0416" w:rsidRDefault="00CF0416"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Страховые взносы уплачиваются в:</w:t>
      </w:r>
    </w:p>
    <w:p w:rsidR="00314616" w:rsidRPr="0035250B" w:rsidRDefault="00314616" w:rsidP="00F86CD1">
      <w:pPr>
        <w:autoSpaceDE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ИФНС по Ленинскому району города Ярославля;</w:t>
      </w:r>
    </w:p>
    <w:p w:rsidR="00CF0416" w:rsidRPr="0035250B" w:rsidRDefault="00C269F9"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Пенсионный фонд РФ;</w:t>
      </w:r>
    </w:p>
    <w:p w:rsidR="00CF0416" w:rsidRPr="0035250B" w:rsidRDefault="00CF0416"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Федеральный фонд обязательного медицинского страхования;</w:t>
      </w:r>
    </w:p>
    <w:p w:rsidR="00CF0416" w:rsidRPr="0035250B" w:rsidRDefault="00CF0416"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 Фонд социального страхования.</w:t>
      </w:r>
    </w:p>
    <w:p w:rsidR="00B75B5F" w:rsidRDefault="00CF0416" w:rsidP="00F86CD1">
      <w:pPr>
        <w:autoSpaceDE w:val="0"/>
        <w:spacing w:after="0" w:line="240" w:lineRule="auto"/>
        <w:ind w:firstLine="708"/>
        <w:jc w:val="both"/>
        <w:rPr>
          <w:rFonts w:ascii="Times New Roman" w:hAnsi="Times New Roman" w:cs="Times New Roman"/>
          <w:color w:val="000000"/>
          <w:sz w:val="26"/>
          <w:szCs w:val="26"/>
        </w:rPr>
      </w:pPr>
      <w:r w:rsidRPr="0035250B">
        <w:rPr>
          <w:rFonts w:ascii="Times New Roman" w:hAnsi="Times New Roman" w:cs="Times New Roman"/>
          <w:color w:val="000000"/>
          <w:sz w:val="26"/>
          <w:szCs w:val="26"/>
        </w:rPr>
        <w:t>Размер страховых взносов на обязательное социальное страхование от несчастных случаев на производстве и профессиональных заболеваний составляет 0,2%.</w:t>
      </w:r>
    </w:p>
    <w:p w:rsidR="001A11E3" w:rsidRPr="001A11E3" w:rsidRDefault="001A11E3" w:rsidP="001A11E3">
      <w:pPr>
        <w:pStyle w:val="ae"/>
        <w:numPr>
          <w:ilvl w:val="0"/>
          <w:numId w:val="7"/>
        </w:numPr>
        <w:autoSpaceDE w:val="0"/>
        <w:jc w:val="both"/>
        <w:rPr>
          <w:b/>
          <w:color w:val="000000"/>
          <w:sz w:val="26"/>
          <w:szCs w:val="26"/>
        </w:rPr>
      </w:pPr>
      <w:r w:rsidRPr="001A11E3">
        <w:rPr>
          <w:b/>
          <w:color w:val="000000"/>
          <w:sz w:val="26"/>
          <w:szCs w:val="26"/>
        </w:rPr>
        <w:t>Другие решения, необходимые для организации бухгалтерского учета</w:t>
      </w:r>
    </w:p>
    <w:p w:rsidR="001B7FB6" w:rsidRPr="001B7FB6" w:rsidRDefault="001B7FB6" w:rsidP="001B7FB6">
      <w:pPr>
        <w:ind w:firstLine="567"/>
        <w:jc w:val="center"/>
        <w:rPr>
          <w:rFonts w:ascii="Times New Roman" w:hAnsi="Times New Roman" w:cs="Times New Roman"/>
          <w:sz w:val="26"/>
          <w:szCs w:val="26"/>
          <w:u w:val="single"/>
        </w:rPr>
      </w:pPr>
      <w:r w:rsidRPr="001B7FB6">
        <w:rPr>
          <w:rFonts w:ascii="Times New Roman" w:hAnsi="Times New Roman" w:cs="Times New Roman"/>
          <w:sz w:val="26"/>
          <w:szCs w:val="26"/>
          <w:u w:val="single"/>
        </w:rPr>
        <w:t>Служебные командировки.</w:t>
      </w:r>
    </w:p>
    <w:p w:rsidR="001C7586" w:rsidRDefault="001B7FB6" w:rsidP="001C7586">
      <w:pPr>
        <w:spacing w:after="0" w:line="240" w:lineRule="auto"/>
        <w:ind w:firstLine="567"/>
        <w:jc w:val="both"/>
        <w:rPr>
          <w:rFonts w:ascii="Times New Roman" w:hAnsi="Times New Roman" w:cs="Times New Roman"/>
          <w:sz w:val="26"/>
          <w:szCs w:val="26"/>
        </w:rPr>
      </w:pPr>
      <w:r w:rsidRPr="001B7FB6">
        <w:rPr>
          <w:rFonts w:ascii="Times New Roman" w:hAnsi="Times New Roman" w:cs="Times New Roman"/>
          <w:sz w:val="26"/>
          <w:szCs w:val="26"/>
        </w:rPr>
        <w:t>В служебные командировки направляются работники, состоящие в штате У</w:t>
      </w:r>
      <w:r>
        <w:rPr>
          <w:rFonts w:ascii="Times New Roman" w:hAnsi="Times New Roman" w:cs="Times New Roman"/>
          <w:sz w:val="26"/>
          <w:szCs w:val="26"/>
        </w:rPr>
        <w:t>чреждения</w:t>
      </w:r>
      <w:r w:rsidRPr="001B7FB6">
        <w:rPr>
          <w:rFonts w:ascii="Times New Roman" w:hAnsi="Times New Roman" w:cs="Times New Roman"/>
          <w:sz w:val="26"/>
          <w:szCs w:val="26"/>
        </w:rPr>
        <w:t xml:space="preserve">. Направление работников в командировки осуществляется на основании приказа </w:t>
      </w:r>
      <w:r>
        <w:rPr>
          <w:rFonts w:ascii="Times New Roman" w:hAnsi="Times New Roman" w:cs="Times New Roman"/>
          <w:sz w:val="26"/>
          <w:szCs w:val="26"/>
        </w:rPr>
        <w:t>директора Учреждения</w:t>
      </w:r>
      <w:r w:rsidRPr="001B7FB6">
        <w:rPr>
          <w:rFonts w:ascii="Times New Roman" w:hAnsi="Times New Roman" w:cs="Times New Roman"/>
          <w:sz w:val="26"/>
          <w:szCs w:val="26"/>
        </w:rPr>
        <w:t>. При направлении работника в служебную командировку ему возмещаются расходы, связанные со служебной командировкой:</w:t>
      </w:r>
    </w:p>
    <w:p w:rsidR="001B7FB6" w:rsidRPr="001B7FB6" w:rsidRDefault="001B7FB6" w:rsidP="001C7586">
      <w:pPr>
        <w:spacing w:after="0" w:line="240" w:lineRule="auto"/>
        <w:ind w:firstLine="567"/>
        <w:jc w:val="both"/>
        <w:rPr>
          <w:rFonts w:ascii="Times New Roman" w:hAnsi="Times New Roman" w:cs="Times New Roman"/>
          <w:sz w:val="26"/>
          <w:szCs w:val="26"/>
        </w:rPr>
      </w:pPr>
      <w:r w:rsidRPr="001B7FB6">
        <w:rPr>
          <w:rFonts w:ascii="Times New Roman" w:hAnsi="Times New Roman" w:cs="Times New Roman"/>
          <w:sz w:val="26"/>
          <w:szCs w:val="26"/>
        </w:rPr>
        <w:t>- расходы по проезду к месту командирования и обратно – к постоянному месту работы;</w:t>
      </w:r>
    </w:p>
    <w:p w:rsidR="001B7FB6" w:rsidRPr="001B7FB6" w:rsidRDefault="001B7FB6" w:rsidP="001C7586">
      <w:pPr>
        <w:spacing w:after="0" w:line="240" w:lineRule="auto"/>
        <w:ind w:firstLine="567"/>
        <w:jc w:val="both"/>
        <w:rPr>
          <w:rFonts w:ascii="Times New Roman" w:hAnsi="Times New Roman" w:cs="Times New Roman"/>
          <w:sz w:val="26"/>
          <w:szCs w:val="26"/>
        </w:rPr>
      </w:pPr>
      <w:r w:rsidRPr="001B7FB6">
        <w:rPr>
          <w:rFonts w:ascii="Times New Roman" w:hAnsi="Times New Roman" w:cs="Times New Roman"/>
          <w:sz w:val="26"/>
          <w:szCs w:val="26"/>
        </w:rPr>
        <w:t>- расходы по проезду из одного населенного пункта в другой, если работник командирован в несколько государственных (муниципальных) органов, организаций, расположенных в разных населенных пунктах;</w:t>
      </w:r>
    </w:p>
    <w:p w:rsidR="001B7FB6" w:rsidRPr="001B7FB6" w:rsidRDefault="001B7FB6" w:rsidP="001C7586">
      <w:pPr>
        <w:spacing w:after="0" w:line="240" w:lineRule="auto"/>
        <w:ind w:firstLine="567"/>
        <w:jc w:val="both"/>
        <w:rPr>
          <w:rFonts w:ascii="Times New Roman" w:hAnsi="Times New Roman" w:cs="Times New Roman"/>
          <w:sz w:val="26"/>
          <w:szCs w:val="26"/>
        </w:rPr>
      </w:pPr>
      <w:r w:rsidRPr="001B7FB6">
        <w:rPr>
          <w:rFonts w:ascii="Times New Roman" w:hAnsi="Times New Roman" w:cs="Times New Roman"/>
          <w:sz w:val="26"/>
          <w:szCs w:val="26"/>
        </w:rPr>
        <w:t>- расходы по найму жилого помещения;</w:t>
      </w:r>
    </w:p>
    <w:p w:rsidR="001B7FB6" w:rsidRPr="001B7FB6" w:rsidRDefault="001B7FB6" w:rsidP="001C7586">
      <w:pPr>
        <w:spacing w:after="0" w:line="240" w:lineRule="auto"/>
        <w:ind w:firstLine="567"/>
        <w:jc w:val="both"/>
        <w:rPr>
          <w:rFonts w:ascii="Times New Roman" w:hAnsi="Times New Roman" w:cs="Times New Roman"/>
          <w:sz w:val="26"/>
          <w:szCs w:val="26"/>
        </w:rPr>
      </w:pPr>
      <w:r w:rsidRPr="001B7FB6">
        <w:rPr>
          <w:rFonts w:ascii="Times New Roman" w:hAnsi="Times New Roman" w:cs="Times New Roman"/>
          <w:sz w:val="26"/>
          <w:szCs w:val="26"/>
        </w:rPr>
        <w:t>- суточные.</w:t>
      </w:r>
    </w:p>
    <w:p w:rsidR="001C7586" w:rsidRDefault="001B7FB6" w:rsidP="001C7586">
      <w:pPr>
        <w:spacing w:line="240" w:lineRule="auto"/>
        <w:ind w:firstLine="720"/>
        <w:jc w:val="both"/>
        <w:rPr>
          <w:rFonts w:ascii="Times New Roman" w:hAnsi="Times New Roman" w:cs="Times New Roman"/>
          <w:sz w:val="26"/>
          <w:szCs w:val="26"/>
        </w:rPr>
      </w:pPr>
      <w:r w:rsidRPr="001B7FB6">
        <w:rPr>
          <w:rFonts w:ascii="Times New Roman" w:hAnsi="Times New Roman" w:cs="Times New Roman"/>
          <w:sz w:val="26"/>
          <w:szCs w:val="26"/>
        </w:rPr>
        <w:t xml:space="preserve">Сумма расходов на командировки определяется на основании муниципальных нормативных правовых актов. При направлении работника в служебную командировку ему выдается денежный аванс на оплату расходов по проезду, по найму жилого помещения, дополнительных расходов, связанных с проживанием вне места постоянного жительства (суточные). Аванс выдается не ранее, чем за два дня до начала командировки, исключение составляет аванс на оплату расходов по проезду.  По возвращению из служебной командировки работник в течение трех рабочих дней обязан предоставить авансовый отчет об израсходованных суммах. К авансовому отчету прилагаются командировочное удостоверение, оформленное надлежащим образом; документы, подтверждающие расходы по найму жилого </w:t>
      </w:r>
      <w:r w:rsidRPr="001B7FB6">
        <w:rPr>
          <w:rFonts w:ascii="Times New Roman" w:hAnsi="Times New Roman" w:cs="Times New Roman"/>
          <w:sz w:val="26"/>
          <w:szCs w:val="26"/>
        </w:rPr>
        <w:lastRenderedPageBreak/>
        <w:t>помещения; документы о фактических расходах на проезд и иные, связанные со служебной командировкой расходы, произведенные с разрешения или ведома работодателя.</w:t>
      </w:r>
    </w:p>
    <w:p w:rsidR="001C7586" w:rsidRDefault="00114AB6" w:rsidP="001C7586">
      <w:pPr>
        <w:spacing w:after="0" w:line="240" w:lineRule="auto"/>
        <w:ind w:firstLine="720"/>
        <w:jc w:val="both"/>
        <w:rPr>
          <w:rFonts w:ascii="Times New Roman" w:hAnsi="Times New Roman" w:cs="Times New Roman"/>
          <w:sz w:val="26"/>
          <w:szCs w:val="26"/>
          <w:u w:val="single"/>
        </w:rPr>
      </w:pPr>
      <w:r w:rsidRPr="00114AB6">
        <w:rPr>
          <w:rFonts w:ascii="Times New Roman" w:hAnsi="Times New Roman" w:cs="Times New Roman"/>
          <w:sz w:val="26"/>
          <w:szCs w:val="26"/>
          <w:u w:val="single"/>
        </w:rPr>
        <w:t>Учет больничных листов</w:t>
      </w:r>
    </w:p>
    <w:p w:rsidR="00114AB6" w:rsidRPr="00114AB6" w:rsidRDefault="00114AB6" w:rsidP="001C7586">
      <w:pPr>
        <w:spacing w:after="0" w:line="240" w:lineRule="auto"/>
        <w:ind w:firstLine="720"/>
        <w:jc w:val="both"/>
        <w:rPr>
          <w:rFonts w:ascii="Times New Roman" w:hAnsi="Times New Roman" w:cs="Times New Roman"/>
          <w:sz w:val="26"/>
          <w:szCs w:val="26"/>
        </w:rPr>
      </w:pPr>
      <w:r w:rsidRPr="00114AB6">
        <w:rPr>
          <w:rFonts w:ascii="Times New Roman" w:hAnsi="Times New Roman" w:cs="Times New Roman"/>
          <w:sz w:val="26"/>
          <w:szCs w:val="26"/>
        </w:rPr>
        <w:t xml:space="preserve">Согласно порядку заполнения больничных листов в графе «место работы» вносится либо полное, либо сокращенное наименование работодателя. В связи с тем, что </w:t>
      </w:r>
      <w:proofErr w:type="gramStart"/>
      <w:r w:rsidR="006A2C77">
        <w:rPr>
          <w:rFonts w:ascii="Times New Roman" w:hAnsi="Times New Roman" w:cs="Times New Roman"/>
          <w:sz w:val="26"/>
          <w:szCs w:val="26"/>
        </w:rPr>
        <w:t xml:space="preserve">в </w:t>
      </w:r>
      <w:r>
        <w:rPr>
          <w:rFonts w:ascii="Times New Roman" w:hAnsi="Times New Roman" w:cs="Times New Roman"/>
          <w:sz w:val="26"/>
          <w:szCs w:val="26"/>
        </w:rPr>
        <w:t>Учреждение</w:t>
      </w:r>
      <w:proofErr w:type="gramEnd"/>
      <w:r w:rsidR="004F2FB5">
        <w:rPr>
          <w:rFonts w:ascii="Times New Roman" w:hAnsi="Times New Roman" w:cs="Times New Roman"/>
          <w:sz w:val="26"/>
          <w:szCs w:val="26"/>
        </w:rPr>
        <w:t xml:space="preserve"> </w:t>
      </w:r>
      <w:r w:rsidR="006A2C77">
        <w:rPr>
          <w:rFonts w:ascii="Times New Roman" w:hAnsi="Times New Roman" w:cs="Times New Roman"/>
          <w:sz w:val="26"/>
          <w:szCs w:val="26"/>
        </w:rPr>
        <w:t>сокращенное</w:t>
      </w:r>
      <w:r w:rsidRPr="00114AB6">
        <w:rPr>
          <w:rFonts w:ascii="Times New Roman" w:hAnsi="Times New Roman" w:cs="Times New Roman"/>
          <w:sz w:val="26"/>
          <w:szCs w:val="26"/>
        </w:rPr>
        <w:t xml:space="preserve"> наименования </w:t>
      </w:r>
      <w:r w:rsidR="006A2C77">
        <w:rPr>
          <w:rFonts w:ascii="Times New Roman" w:hAnsi="Times New Roman" w:cs="Times New Roman"/>
          <w:sz w:val="26"/>
          <w:szCs w:val="26"/>
        </w:rPr>
        <w:t>и</w:t>
      </w:r>
      <w:r w:rsidRPr="00114AB6">
        <w:rPr>
          <w:rFonts w:ascii="Times New Roman" w:hAnsi="Times New Roman" w:cs="Times New Roman"/>
          <w:sz w:val="26"/>
          <w:szCs w:val="26"/>
        </w:rPr>
        <w:t xml:space="preserve"> полное наименование не помещается в данной графе, для оформ</w:t>
      </w:r>
      <w:r w:rsidR="002A194F">
        <w:rPr>
          <w:rFonts w:ascii="Times New Roman" w:hAnsi="Times New Roman" w:cs="Times New Roman"/>
          <w:sz w:val="26"/>
          <w:szCs w:val="26"/>
        </w:rPr>
        <w:t>ления больничных листов применяю</w:t>
      </w:r>
      <w:r w:rsidRPr="00114AB6">
        <w:rPr>
          <w:rFonts w:ascii="Times New Roman" w:hAnsi="Times New Roman" w:cs="Times New Roman"/>
          <w:sz w:val="26"/>
          <w:szCs w:val="26"/>
        </w:rPr>
        <w:t>тся наименовани</w:t>
      </w:r>
      <w:r w:rsidR="002A194F">
        <w:rPr>
          <w:rFonts w:ascii="Times New Roman" w:hAnsi="Times New Roman" w:cs="Times New Roman"/>
          <w:sz w:val="26"/>
          <w:szCs w:val="26"/>
        </w:rPr>
        <w:t>я</w:t>
      </w:r>
      <w:r w:rsidRPr="00114AB6">
        <w:rPr>
          <w:rFonts w:ascii="Times New Roman" w:hAnsi="Times New Roman" w:cs="Times New Roman"/>
          <w:sz w:val="26"/>
          <w:szCs w:val="26"/>
        </w:rPr>
        <w:t xml:space="preserve"> </w:t>
      </w:r>
      <w:r w:rsidR="002A194F">
        <w:rPr>
          <w:rFonts w:ascii="Times New Roman" w:hAnsi="Times New Roman" w:cs="Times New Roman"/>
          <w:sz w:val="26"/>
          <w:szCs w:val="26"/>
        </w:rPr>
        <w:t xml:space="preserve">- </w:t>
      </w:r>
      <w:r w:rsidR="00F575E0">
        <w:rPr>
          <w:rFonts w:ascii="Times New Roman" w:hAnsi="Times New Roman" w:cs="Times New Roman"/>
          <w:sz w:val="26"/>
          <w:szCs w:val="26"/>
        </w:rPr>
        <w:t>МКУ ДНП</w:t>
      </w:r>
      <w:r w:rsidR="00AA6EDA">
        <w:rPr>
          <w:rFonts w:ascii="Times New Roman" w:hAnsi="Times New Roman" w:cs="Times New Roman"/>
          <w:sz w:val="26"/>
          <w:szCs w:val="26"/>
        </w:rPr>
        <w:t xml:space="preserve"> Г ЯРОСЛАВЛЯ</w:t>
      </w:r>
      <w:r w:rsidR="002A194F">
        <w:rPr>
          <w:rFonts w:ascii="Times New Roman" w:hAnsi="Times New Roman" w:cs="Times New Roman"/>
          <w:sz w:val="26"/>
          <w:szCs w:val="26"/>
        </w:rPr>
        <w:t>,</w:t>
      </w:r>
      <w:r w:rsidR="00AA6EDA">
        <w:rPr>
          <w:rFonts w:ascii="Times New Roman" w:hAnsi="Times New Roman" w:cs="Times New Roman"/>
          <w:sz w:val="26"/>
          <w:szCs w:val="26"/>
        </w:rPr>
        <w:t xml:space="preserve"> МКУ ДНП</w:t>
      </w:r>
      <w:r w:rsidR="002A194F">
        <w:rPr>
          <w:rFonts w:ascii="Times New Roman" w:hAnsi="Times New Roman" w:cs="Times New Roman"/>
          <w:sz w:val="26"/>
          <w:szCs w:val="26"/>
        </w:rPr>
        <w:t xml:space="preserve"> ГОРОДА ЯРОСЛАВЛЯ, МКУ ДНП.</w:t>
      </w:r>
    </w:p>
    <w:p w:rsidR="009326D8" w:rsidRPr="0035250B" w:rsidRDefault="009326D8" w:rsidP="0035250B">
      <w:pPr>
        <w:spacing w:after="0" w:line="240" w:lineRule="auto"/>
        <w:ind w:left="5216"/>
        <w:jc w:val="center"/>
        <w:rPr>
          <w:rFonts w:ascii="Times New Roman" w:hAnsi="Times New Roman" w:cs="Times New Roman"/>
          <w:sz w:val="26"/>
          <w:szCs w:val="26"/>
        </w:rPr>
      </w:pPr>
    </w:p>
    <w:sectPr w:rsidR="009326D8" w:rsidRPr="0035250B" w:rsidSect="00214483">
      <w:footerReference w:type="default" r:id="rId11"/>
      <w:pgSz w:w="11906" w:h="16838"/>
      <w:pgMar w:top="426" w:right="707" w:bottom="709"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F5" w:rsidRDefault="003B5CF5" w:rsidP="00981C82">
      <w:pPr>
        <w:spacing w:after="0" w:line="240" w:lineRule="auto"/>
      </w:pPr>
      <w:r>
        <w:separator/>
      </w:r>
    </w:p>
  </w:endnote>
  <w:endnote w:type="continuationSeparator" w:id="0">
    <w:p w:rsidR="003B5CF5" w:rsidRDefault="003B5CF5" w:rsidP="0098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079"/>
    </w:sdtPr>
    <w:sdtEndPr/>
    <w:sdtContent>
      <w:p w:rsidR="00981C82" w:rsidRDefault="00EC4689">
        <w:pPr>
          <w:pStyle w:val="a8"/>
          <w:jc w:val="right"/>
        </w:pPr>
        <w:r>
          <w:fldChar w:fldCharType="begin"/>
        </w:r>
        <w:r w:rsidR="00C94140">
          <w:instrText xml:space="preserve"> PAGE   \* MERGEFORMAT </w:instrText>
        </w:r>
        <w:r>
          <w:fldChar w:fldCharType="separate"/>
        </w:r>
        <w:r w:rsidR="007D7821">
          <w:rPr>
            <w:noProof/>
          </w:rPr>
          <w:t>15</w:t>
        </w:r>
        <w:r>
          <w:rPr>
            <w:noProof/>
          </w:rPr>
          <w:fldChar w:fldCharType="end"/>
        </w:r>
      </w:p>
    </w:sdtContent>
  </w:sdt>
  <w:p w:rsidR="00981C82" w:rsidRDefault="00981C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F5" w:rsidRDefault="003B5CF5" w:rsidP="00981C82">
      <w:pPr>
        <w:spacing w:after="0" w:line="240" w:lineRule="auto"/>
      </w:pPr>
      <w:r>
        <w:separator/>
      </w:r>
    </w:p>
  </w:footnote>
  <w:footnote w:type="continuationSeparator" w:id="0">
    <w:p w:rsidR="003B5CF5" w:rsidRDefault="003B5CF5" w:rsidP="00981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10F5"/>
    <w:multiLevelType w:val="hybridMultilevel"/>
    <w:tmpl w:val="8FA423C4"/>
    <w:lvl w:ilvl="0" w:tplc="B68CC3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85301"/>
    <w:multiLevelType w:val="hybridMultilevel"/>
    <w:tmpl w:val="1CAC3FCA"/>
    <w:lvl w:ilvl="0" w:tplc="F95CEF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40B85"/>
    <w:multiLevelType w:val="hybridMultilevel"/>
    <w:tmpl w:val="5EB27032"/>
    <w:lvl w:ilvl="0" w:tplc="992223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7E2BFE"/>
    <w:multiLevelType w:val="hybridMultilevel"/>
    <w:tmpl w:val="5EB27032"/>
    <w:lvl w:ilvl="0" w:tplc="992223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D20516"/>
    <w:multiLevelType w:val="hybridMultilevel"/>
    <w:tmpl w:val="344A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57D54"/>
    <w:multiLevelType w:val="hybridMultilevel"/>
    <w:tmpl w:val="08C24A1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240FD8"/>
    <w:multiLevelType w:val="hybridMultilevel"/>
    <w:tmpl w:val="9FD073D4"/>
    <w:lvl w:ilvl="0" w:tplc="6E9CE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7C7656"/>
    <w:multiLevelType w:val="hybridMultilevel"/>
    <w:tmpl w:val="5EB27032"/>
    <w:lvl w:ilvl="0" w:tplc="992223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967B59"/>
    <w:multiLevelType w:val="hybridMultilevel"/>
    <w:tmpl w:val="CD888534"/>
    <w:lvl w:ilvl="0" w:tplc="F95CEF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C6A0D"/>
    <w:multiLevelType w:val="hybridMultilevel"/>
    <w:tmpl w:val="5EB27032"/>
    <w:lvl w:ilvl="0" w:tplc="992223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6C2801"/>
    <w:multiLevelType w:val="hybridMultilevel"/>
    <w:tmpl w:val="5EB27032"/>
    <w:lvl w:ilvl="0" w:tplc="992223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6000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61B18"/>
    <w:multiLevelType w:val="hybridMultilevel"/>
    <w:tmpl w:val="5EB27032"/>
    <w:lvl w:ilvl="0" w:tplc="992223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3E35E9"/>
    <w:multiLevelType w:val="hybridMultilevel"/>
    <w:tmpl w:val="3A040A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D09B6"/>
    <w:multiLevelType w:val="hybridMultilevel"/>
    <w:tmpl w:val="7EA2A18C"/>
    <w:lvl w:ilvl="0" w:tplc="F95CEF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0A26C8D"/>
    <w:multiLevelType w:val="hybridMultilevel"/>
    <w:tmpl w:val="69903084"/>
    <w:lvl w:ilvl="0" w:tplc="F95CEF0E">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1F7632A"/>
    <w:multiLevelType w:val="hybridMultilevel"/>
    <w:tmpl w:val="CCC09300"/>
    <w:lvl w:ilvl="0" w:tplc="90021D6E">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476840"/>
    <w:multiLevelType w:val="multilevel"/>
    <w:tmpl w:val="3954C47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0"/>
  </w:num>
  <w:num w:numId="6">
    <w:abstractNumId w:val="4"/>
  </w:num>
  <w:num w:numId="7">
    <w:abstractNumId w:val="3"/>
  </w:num>
  <w:num w:numId="8">
    <w:abstractNumId w:val="7"/>
  </w:num>
  <w:num w:numId="9">
    <w:abstractNumId w:val="12"/>
  </w:num>
  <w:num w:numId="10">
    <w:abstractNumId w:val="2"/>
  </w:num>
  <w:num w:numId="11">
    <w:abstractNumId w:val="10"/>
  </w:num>
  <w:num w:numId="12">
    <w:abstractNumId w:val="9"/>
  </w:num>
  <w:num w:numId="13">
    <w:abstractNumId w:val="1"/>
  </w:num>
  <w:num w:numId="14">
    <w:abstractNumId w:val="8"/>
  </w:num>
  <w:num w:numId="15">
    <w:abstractNumId w:val="15"/>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26D8"/>
    <w:rsid w:val="0002334F"/>
    <w:rsid w:val="0003318F"/>
    <w:rsid w:val="0004598D"/>
    <w:rsid w:val="000506E2"/>
    <w:rsid w:val="0006200A"/>
    <w:rsid w:val="00073B01"/>
    <w:rsid w:val="00081596"/>
    <w:rsid w:val="000831BD"/>
    <w:rsid w:val="000907FB"/>
    <w:rsid w:val="00096B6F"/>
    <w:rsid w:val="000B047B"/>
    <w:rsid w:val="000B26CA"/>
    <w:rsid w:val="000B7EAB"/>
    <w:rsid w:val="000C71C4"/>
    <w:rsid w:val="000E3276"/>
    <w:rsid w:val="000E3324"/>
    <w:rsid w:val="000E3D00"/>
    <w:rsid w:val="00104E1C"/>
    <w:rsid w:val="00114AB6"/>
    <w:rsid w:val="00115DF7"/>
    <w:rsid w:val="00116A1A"/>
    <w:rsid w:val="001252FA"/>
    <w:rsid w:val="0012751A"/>
    <w:rsid w:val="00133FA3"/>
    <w:rsid w:val="00136492"/>
    <w:rsid w:val="00140292"/>
    <w:rsid w:val="001423E0"/>
    <w:rsid w:val="00142B07"/>
    <w:rsid w:val="001531FF"/>
    <w:rsid w:val="00154B4A"/>
    <w:rsid w:val="00156CB8"/>
    <w:rsid w:val="0016483D"/>
    <w:rsid w:val="00170B60"/>
    <w:rsid w:val="001714F9"/>
    <w:rsid w:val="001734F6"/>
    <w:rsid w:val="00174BC3"/>
    <w:rsid w:val="00174FF4"/>
    <w:rsid w:val="00180F9E"/>
    <w:rsid w:val="00183B86"/>
    <w:rsid w:val="001969B5"/>
    <w:rsid w:val="001A11E3"/>
    <w:rsid w:val="001A2B0F"/>
    <w:rsid w:val="001A3363"/>
    <w:rsid w:val="001A7FB9"/>
    <w:rsid w:val="001B0D97"/>
    <w:rsid w:val="001B4A7A"/>
    <w:rsid w:val="001B5280"/>
    <w:rsid w:val="001B7FB6"/>
    <w:rsid w:val="001C0EA8"/>
    <w:rsid w:val="001C1FFE"/>
    <w:rsid w:val="001C2304"/>
    <w:rsid w:val="001C3AC4"/>
    <w:rsid w:val="001C7586"/>
    <w:rsid w:val="001C75BA"/>
    <w:rsid w:val="001D590D"/>
    <w:rsid w:val="001E08E8"/>
    <w:rsid w:val="001E1B4E"/>
    <w:rsid w:val="001E1FB8"/>
    <w:rsid w:val="001E3EBB"/>
    <w:rsid w:val="001E4DAF"/>
    <w:rsid w:val="001F2D3A"/>
    <w:rsid w:val="001F7322"/>
    <w:rsid w:val="00203AF2"/>
    <w:rsid w:val="00204605"/>
    <w:rsid w:val="002048B3"/>
    <w:rsid w:val="00204C8E"/>
    <w:rsid w:val="002121C0"/>
    <w:rsid w:val="00214483"/>
    <w:rsid w:val="00217F89"/>
    <w:rsid w:val="00223265"/>
    <w:rsid w:val="0022469F"/>
    <w:rsid w:val="00227161"/>
    <w:rsid w:val="00235309"/>
    <w:rsid w:val="00240880"/>
    <w:rsid w:val="00240D4E"/>
    <w:rsid w:val="002432D1"/>
    <w:rsid w:val="00250BE6"/>
    <w:rsid w:val="00250E01"/>
    <w:rsid w:val="00260113"/>
    <w:rsid w:val="00266027"/>
    <w:rsid w:val="00282D86"/>
    <w:rsid w:val="00284825"/>
    <w:rsid w:val="00284C8F"/>
    <w:rsid w:val="002939ED"/>
    <w:rsid w:val="00296EBA"/>
    <w:rsid w:val="002A194F"/>
    <w:rsid w:val="002A1B5F"/>
    <w:rsid w:val="002A63B5"/>
    <w:rsid w:val="002A68B0"/>
    <w:rsid w:val="002B2454"/>
    <w:rsid w:val="002C19EA"/>
    <w:rsid w:val="002C213D"/>
    <w:rsid w:val="002C2AAE"/>
    <w:rsid w:val="002E1B3A"/>
    <w:rsid w:val="002E2BF9"/>
    <w:rsid w:val="002E6A93"/>
    <w:rsid w:val="002F316C"/>
    <w:rsid w:val="002F35F8"/>
    <w:rsid w:val="002F36FA"/>
    <w:rsid w:val="002F5A6F"/>
    <w:rsid w:val="00305252"/>
    <w:rsid w:val="00306119"/>
    <w:rsid w:val="00311710"/>
    <w:rsid w:val="00313016"/>
    <w:rsid w:val="00314616"/>
    <w:rsid w:val="003248BA"/>
    <w:rsid w:val="00325601"/>
    <w:rsid w:val="00325850"/>
    <w:rsid w:val="003266E2"/>
    <w:rsid w:val="00330745"/>
    <w:rsid w:val="00331BA0"/>
    <w:rsid w:val="0033407D"/>
    <w:rsid w:val="0035097D"/>
    <w:rsid w:val="0035248D"/>
    <w:rsid w:val="0035250B"/>
    <w:rsid w:val="00355D57"/>
    <w:rsid w:val="0036124E"/>
    <w:rsid w:val="00362B45"/>
    <w:rsid w:val="0036382A"/>
    <w:rsid w:val="00371B9D"/>
    <w:rsid w:val="00380858"/>
    <w:rsid w:val="003809B3"/>
    <w:rsid w:val="003877F5"/>
    <w:rsid w:val="00393153"/>
    <w:rsid w:val="003947C5"/>
    <w:rsid w:val="003954E5"/>
    <w:rsid w:val="00397ACE"/>
    <w:rsid w:val="003A37C6"/>
    <w:rsid w:val="003A6EB9"/>
    <w:rsid w:val="003B0946"/>
    <w:rsid w:val="003B3A95"/>
    <w:rsid w:val="003B5CF5"/>
    <w:rsid w:val="003C27B5"/>
    <w:rsid w:val="003C56CB"/>
    <w:rsid w:val="003D4559"/>
    <w:rsid w:val="003E1F50"/>
    <w:rsid w:val="003E2004"/>
    <w:rsid w:val="003E4437"/>
    <w:rsid w:val="003F423C"/>
    <w:rsid w:val="003F47F9"/>
    <w:rsid w:val="00413627"/>
    <w:rsid w:val="004220C6"/>
    <w:rsid w:val="0042621B"/>
    <w:rsid w:val="00433680"/>
    <w:rsid w:val="00441E19"/>
    <w:rsid w:val="00445CC1"/>
    <w:rsid w:val="004460AA"/>
    <w:rsid w:val="00465029"/>
    <w:rsid w:val="00465FE9"/>
    <w:rsid w:val="00467F0A"/>
    <w:rsid w:val="0047277E"/>
    <w:rsid w:val="00472B22"/>
    <w:rsid w:val="00473BB9"/>
    <w:rsid w:val="00475357"/>
    <w:rsid w:val="00476C24"/>
    <w:rsid w:val="00481F23"/>
    <w:rsid w:val="004823B5"/>
    <w:rsid w:val="00485BDD"/>
    <w:rsid w:val="004879A7"/>
    <w:rsid w:val="00492A35"/>
    <w:rsid w:val="00494B44"/>
    <w:rsid w:val="004A54A1"/>
    <w:rsid w:val="004A5CB5"/>
    <w:rsid w:val="004B1657"/>
    <w:rsid w:val="004C46DD"/>
    <w:rsid w:val="004D3069"/>
    <w:rsid w:val="004D3145"/>
    <w:rsid w:val="004D6DCC"/>
    <w:rsid w:val="004E36EF"/>
    <w:rsid w:val="004E506D"/>
    <w:rsid w:val="004E5086"/>
    <w:rsid w:val="004E6650"/>
    <w:rsid w:val="004F2FB5"/>
    <w:rsid w:val="004F5107"/>
    <w:rsid w:val="004F62A0"/>
    <w:rsid w:val="004F6F95"/>
    <w:rsid w:val="00500A13"/>
    <w:rsid w:val="00513F27"/>
    <w:rsid w:val="00515E3D"/>
    <w:rsid w:val="00516962"/>
    <w:rsid w:val="0051799B"/>
    <w:rsid w:val="00522C0F"/>
    <w:rsid w:val="00535297"/>
    <w:rsid w:val="00535E96"/>
    <w:rsid w:val="00542CAC"/>
    <w:rsid w:val="00544C56"/>
    <w:rsid w:val="00555CCD"/>
    <w:rsid w:val="00555DCF"/>
    <w:rsid w:val="0055781B"/>
    <w:rsid w:val="0056072C"/>
    <w:rsid w:val="00560CA6"/>
    <w:rsid w:val="00566648"/>
    <w:rsid w:val="0057163D"/>
    <w:rsid w:val="005740E1"/>
    <w:rsid w:val="00584BDD"/>
    <w:rsid w:val="00596728"/>
    <w:rsid w:val="005A1E09"/>
    <w:rsid w:val="005A1E0F"/>
    <w:rsid w:val="005A251C"/>
    <w:rsid w:val="005A3C50"/>
    <w:rsid w:val="005A450E"/>
    <w:rsid w:val="005A54FF"/>
    <w:rsid w:val="005A5CDC"/>
    <w:rsid w:val="005A7090"/>
    <w:rsid w:val="005B0DFB"/>
    <w:rsid w:val="005B3F6B"/>
    <w:rsid w:val="005B4134"/>
    <w:rsid w:val="005B6A78"/>
    <w:rsid w:val="005C31D7"/>
    <w:rsid w:val="005C51E4"/>
    <w:rsid w:val="005C6971"/>
    <w:rsid w:val="005D38FF"/>
    <w:rsid w:val="005D6A5A"/>
    <w:rsid w:val="005E16B7"/>
    <w:rsid w:val="005E5608"/>
    <w:rsid w:val="005E5D8E"/>
    <w:rsid w:val="005F63C5"/>
    <w:rsid w:val="00604E4D"/>
    <w:rsid w:val="006071FC"/>
    <w:rsid w:val="006161C5"/>
    <w:rsid w:val="00617C1A"/>
    <w:rsid w:val="00620AEB"/>
    <w:rsid w:val="00627403"/>
    <w:rsid w:val="006276BF"/>
    <w:rsid w:val="00631CDB"/>
    <w:rsid w:val="00635776"/>
    <w:rsid w:val="006379AB"/>
    <w:rsid w:val="00640E14"/>
    <w:rsid w:val="00644094"/>
    <w:rsid w:val="00644FDA"/>
    <w:rsid w:val="00657952"/>
    <w:rsid w:val="00664E00"/>
    <w:rsid w:val="00676EF5"/>
    <w:rsid w:val="00680BC7"/>
    <w:rsid w:val="00684D27"/>
    <w:rsid w:val="006876A4"/>
    <w:rsid w:val="006A2C77"/>
    <w:rsid w:val="006A51D5"/>
    <w:rsid w:val="006A529F"/>
    <w:rsid w:val="006C0903"/>
    <w:rsid w:val="006C5551"/>
    <w:rsid w:val="006D13D5"/>
    <w:rsid w:val="006D15A8"/>
    <w:rsid w:val="006D1DE1"/>
    <w:rsid w:val="006D3B74"/>
    <w:rsid w:val="006D7F17"/>
    <w:rsid w:val="006E329E"/>
    <w:rsid w:val="006F14D6"/>
    <w:rsid w:val="006F20A3"/>
    <w:rsid w:val="006F360D"/>
    <w:rsid w:val="00700FCE"/>
    <w:rsid w:val="00701E29"/>
    <w:rsid w:val="007079BE"/>
    <w:rsid w:val="00707C02"/>
    <w:rsid w:val="00713F0B"/>
    <w:rsid w:val="00717DC5"/>
    <w:rsid w:val="00730C55"/>
    <w:rsid w:val="00730E5D"/>
    <w:rsid w:val="00740FEA"/>
    <w:rsid w:val="0074366D"/>
    <w:rsid w:val="00747A3A"/>
    <w:rsid w:val="00750FBB"/>
    <w:rsid w:val="007513D2"/>
    <w:rsid w:val="007516C5"/>
    <w:rsid w:val="00752EC1"/>
    <w:rsid w:val="007541D7"/>
    <w:rsid w:val="0075743C"/>
    <w:rsid w:val="0076279C"/>
    <w:rsid w:val="0076682B"/>
    <w:rsid w:val="00770D7E"/>
    <w:rsid w:val="00774178"/>
    <w:rsid w:val="0078399A"/>
    <w:rsid w:val="0078520D"/>
    <w:rsid w:val="007A25A7"/>
    <w:rsid w:val="007A5E90"/>
    <w:rsid w:val="007A680E"/>
    <w:rsid w:val="007B1205"/>
    <w:rsid w:val="007B2985"/>
    <w:rsid w:val="007B6710"/>
    <w:rsid w:val="007B7423"/>
    <w:rsid w:val="007C14EC"/>
    <w:rsid w:val="007C1BB5"/>
    <w:rsid w:val="007C2147"/>
    <w:rsid w:val="007C3A16"/>
    <w:rsid w:val="007D02A7"/>
    <w:rsid w:val="007D0BE5"/>
    <w:rsid w:val="007D3683"/>
    <w:rsid w:val="007D4326"/>
    <w:rsid w:val="007D5D00"/>
    <w:rsid w:val="007D7821"/>
    <w:rsid w:val="007E09EE"/>
    <w:rsid w:val="007E17D0"/>
    <w:rsid w:val="007E20FC"/>
    <w:rsid w:val="007E5E1E"/>
    <w:rsid w:val="007F1363"/>
    <w:rsid w:val="007F17FC"/>
    <w:rsid w:val="007F2304"/>
    <w:rsid w:val="007F444A"/>
    <w:rsid w:val="007F51A3"/>
    <w:rsid w:val="007F6AED"/>
    <w:rsid w:val="007F753B"/>
    <w:rsid w:val="008115D0"/>
    <w:rsid w:val="0081244D"/>
    <w:rsid w:val="0081526F"/>
    <w:rsid w:val="00815C8C"/>
    <w:rsid w:val="008179CF"/>
    <w:rsid w:val="00823A8C"/>
    <w:rsid w:val="0082574F"/>
    <w:rsid w:val="0082759C"/>
    <w:rsid w:val="008316A1"/>
    <w:rsid w:val="00831CF0"/>
    <w:rsid w:val="0083572D"/>
    <w:rsid w:val="008363B7"/>
    <w:rsid w:val="008412BF"/>
    <w:rsid w:val="008505BC"/>
    <w:rsid w:val="008530B1"/>
    <w:rsid w:val="00854124"/>
    <w:rsid w:val="008603E0"/>
    <w:rsid w:val="00863BD6"/>
    <w:rsid w:val="00867575"/>
    <w:rsid w:val="008732DB"/>
    <w:rsid w:val="00875718"/>
    <w:rsid w:val="008763B3"/>
    <w:rsid w:val="008810FA"/>
    <w:rsid w:val="0088372C"/>
    <w:rsid w:val="00887546"/>
    <w:rsid w:val="008911F8"/>
    <w:rsid w:val="00897870"/>
    <w:rsid w:val="008A152F"/>
    <w:rsid w:val="008A15F7"/>
    <w:rsid w:val="008A1EBB"/>
    <w:rsid w:val="008A201E"/>
    <w:rsid w:val="008A5D3B"/>
    <w:rsid w:val="008A5F45"/>
    <w:rsid w:val="008A6265"/>
    <w:rsid w:val="008A64CD"/>
    <w:rsid w:val="008B3D2A"/>
    <w:rsid w:val="008B5195"/>
    <w:rsid w:val="008B5A9B"/>
    <w:rsid w:val="008B5AD1"/>
    <w:rsid w:val="008B6C82"/>
    <w:rsid w:val="008C1582"/>
    <w:rsid w:val="008C2270"/>
    <w:rsid w:val="008C4DE6"/>
    <w:rsid w:val="008D0B70"/>
    <w:rsid w:val="008E566E"/>
    <w:rsid w:val="008E56EC"/>
    <w:rsid w:val="008E5C1C"/>
    <w:rsid w:val="008E7A74"/>
    <w:rsid w:val="008F651D"/>
    <w:rsid w:val="008F790C"/>
    <w:rsid w:val="00901528"/>
    <w:rsid w:val="00913B55"/>
    <w:rsid w:val="00914504"/>
    <w:rsid w:val="00914A68"/>
    <w:rsid w:val="00916D42"/>
    <w:rsid w:val="0092728F"/>
    <w:rsid w:val="00930BC7"/>
    <w:rsid w:val="009326D8"/>
    <w:rsid w:val="00943719"/>
    <w:rsid w:val="00951542"/>
    <w:rsid w:val="00953722"/>
    <w:rsid w:val="0095742E"/>
    <w:rsid w:val="0096280A"/>
    <w:rsid w:val="00970920"/>
    <w:rsid w:val="0097269F"/>
    <w:rsid w:val="00973C65"/>
    <w:rsid w:val="009818C0"/>
    <w:rsid w:val="00981C82"/>
    <w:rsid w:val="00985689"/>
    <w:rsid w:val="009920A3"/>
    <w:rsid w:val="009A4E77"/>
    <w:rsid w:val="009A71D8"/>
    <w:rsid w:val="009B6DA8"/>
    <w:rsid w:val="009B7555"/>
    <w:rsid w:val="009D65C8"/>
    <w:rsid w:val="009E0037"/>
    <w:rsid w:val="009E3619"/>
    <w:rsid w:val="009E5478"/>
    <w:rsid w:val="009E6B0A"/>
    <w:rsid w:val="00A02021"/>
    <w:rsid w:val="00A06E29"/>
    <w:rsid w:val="00A145A8"/>
    <w:rsid w:val="00A17F14"/>
    <w:rsid w:val="00A20013"/>
    <w:rsid w:val="00A24001"/>
    <w:rsid w:val="00A2559F"/>
    <w:rsid w:val="00A4120A"/>
    <w:rsid w:val="00A45E61"/>
    <w:rsid w:val="00A46BBF"/>
    <w:rsid w:val="00A471FE"/>
    <w:rsid w:val="00A56234"/>
    <w:rsid w:val="00A570A3"/>
    <w:rsid w:val="00A575AC"/>
    <w:rsid w:val="00A600B3"/>
    <w:rsid w:val="00A66B4D"/>
    <w:rsid w:val="00A73F45"/>
    <w:rsid w:val="00A774C4"/>
    <w:rsid w:val="00A83CFC"/>
    <w:rsid w:val="00A84608"/>
    <w:rsid w:val="00A860AA"/>
    <w:rsid w:val="00A86A5E"/>
    <w:rsid w:val="00A908FB"/>
    <w:rsid w:val="00A9797F"/>
    <w:rsid w:val="00AA150A"/>
    <w:rsid w:val="00AA6EDA"/>
    <w:rsid w:val="00AA7F43"/>
    <w:rsid w:val="00AB29CA"/>
    <w:rsid w:val="00AB4092"/>
    <w:rsid w:val="00AC2722"/>
    <w:rsid w:val="00AD6FF3"/>
    <w:rsid w:val="00AE0F8D"/>
    <w:rsid w:val="00AE1CFC"/>
    <w:rsid w:val="00AE5F65"/>
    <w:rsid w:val="00AF2FFA"/>
    <w:rsid w:val="00B01224"/>
    <w:rsid w:val="00B064E7"/>
    <w:rsid w:val="00B17558"/>
    <w:rsid w:val="00B21926"/>
    <w:rsid w:val="00B251FF"/>
    <w:rsid w:val="00B26011"/>
    <w:rsid w:val="00B26697"/>
    <w:rsid w:val="00B266AF"/>
    <w:rsid w:val="00B3098E"/>
    <w:rsid w:val="00B42668"/>
    <w:rsid w:val="00B43819"/>
    <w:rsid w:val="00B43E2D"/>
    <w:rsid w:val="00B47988"/>
    <w:rsid w:val="00B5012A"/>
    <w:rsid w:val="00B519DC"/>
    <w:rsid w:val="00B5311C"/>
    <w:rsid w:val="00B54403"/>
    <w:rsid w:val="00B566AF"/>
    <w:rsid w:val="00B64F61"/>
    <w:rsid w:val="00B71E4E"/>
    <w:rsid w:val="00B7259B"/>
    <w:rsid w:val="00B75B5F"/>
    <w:rsid w:val="00B80316"/>
    <w:rsid w:val="00B81081"/>
    <w:rsid w:val="00B81C53"/>
    <w:rsid w:val="00B83AC1"/>
    <w:rsid w:val="00B85F2B"/>
    <w:rsid w:val="00B92022"/>
    <w:rsid w:val="00B93367"/>
    <w:rsid w:val="00B97333"/>
    <w:rsid w:val="00BA2472"/>
    <w:rsid w:val="00BA43BF"/>
    <w:rsid w:val="00BA6A24"/>
    <w:rsid w:val="00BA7CDF"/>
    <w:rsid w:val="00BB039E"/>
    <w:rsid w:val="00BB06D5"/>
    <w:rsid w:val="00BB1660"/>
    <w:rsid w:val="00BB18EE"/>
    <w:rsid w:val="00BC0CD6"/>
    <w:rsid w:val="00BC41DE"/>
    <w:rsid w:val="00BD5BA2"/>
    <w:rsid w:val="00BE051B"/>
    <w:rsid w:val="00BE1058"/>
    <w:rsid w:val="00BE70E1"/>
    <w:rsid w:val="00BF14C8"/>
    <w:rsid w:val="00C004E8"/>
    <w:rsid w:val="00C06058"/>
    <w:rsid w:val="00C12E65"/>
    <w:rsid w:val="00C14D1D"/>
    <w:rsid w:val="00C243FF"/>
    <w:rsid w:val="00C25CE9"/>
    <w:rsid w:val="00C269F9"/>
    <w:rsid w:val="00C3628E"/>
    <w:rsid w:val="00C44F09"/>
    <w:rsid w:val="00C515CA"/>
    <w:rsid w:val="00C531FA"/>
    <w:rsid w:val="00C60631"/>
    <w:rsid w:val="00C60DF4"/>
    <w:rsid w:val="00C61AFF"/>
    <w:rsid w:val="00C642C5"/>
    <w:rsid w:val="00C67E6B"/>
    <w:rsid w:val="00C70E1B"/>
    <w:rsid w:val="00C71529"/>
    <w:rsid w:val="00C73112"/>
    <w:rsid w:val="00C735C4"/>
    <w:rsid w:val="00C76273"/>
    <w:rsid w:val="00C80642"/>
    <w:rsid w:val="00C87269"/>
    <w:rsid w:val="00C94140"/>
    <w:rsid w:val="00C95908"/>
    <w:rsid w:val="00CA0318"/>
    <w:rsid w:val="00CA1F7D"/>
    <w:rsid w:val="00CA623D"/>
    <w:rsid w:val="00CB2B08"/>
    <w:rsid w:val="00CC140F"/>
    <w:rsid w:val="00CC1A2F"/>
    <w:rsid w:val="00CC5C17"/>
    <w:rsid w:val="00CC74A4"/>
    <w:rsid w:val="00CD25E5"/>
    <w:rsid w:val="00CD5537"/>
    <w:rsid w:val="00CE5838"/>
    <w:rsid w:val="00CF0416"/>
    <w:rsid w:val="00CF250F"/>
    <w:rsid w:val="00D032B7"/>
    <w:rsid w:val="00D1383E"/>
    <w:rsid w:val="00D174E5"/>
    <w:rsid w:val="00D17882"/>
    <w:rsid w:val="00D17EDF"/>
    <w:rsid w:val="00D22266"/>
    <w:rsid w:val="00D30171"/>
    <w:rsid w:val="00D315EB"/>
    <w:rsid w:val="00D33887"/>
    <w:rsid w:val="00D34BBA"/>
    <w:rsid w:val="00D40600"/>
    <w:rsid w:val="00D42E05"/>
    <w:rsid w:val="00D46CF3"/>
    <w:rsid w:val="00D51421"/>
    <w:rsid w:val="00D51B2B"/>
    <w:rsid w:val="00D53489"/>
    <w:rsid w:val="00D5462B"/>
    <w:rsid w:val="00D54E28"/>
    <w:rsid w:val="00D5560B"/>
    <w:rsid w:val="00D642EF"/>
    <w:rsid w:val="00D66E4B"/>
    <w:rsid w:val="00D67BA1"/>
    <w:rsid w:val="00D7132A"/>
    <w:rsid w:val="00D7232A"/>
    <w:rsid w:val="00D72538"/>
    <w:rsid w:val="00D72683"/>
    <w:rsid w:val="00D7281E"/>
    <w:rsid w:val="00D75109"/>
    <w:rsid w:val="00D77A43"/>
    <w:rsid w:val="00D81D96"/>
    <w:rsid w:val="00D830D4"/>
    <w:rsid w:val="00DA4BFC"/>
    <w:rsid w:val="00DA583B"/>
    <w:rsid w:val="00DB2B2C"/>
    <w:rsid w:val="00DB2CDA"/>
    <w:rsid w:val="00DB4095"/>
    <w:rsid w:val="00DC20A7"/>
    <w:rsid w:val="00DC59F6"/>
    <w:rsid w:val="00DD59AD"/>
    <w:rsid w:val="00DF097D"/>
    <w:rsid w:val="00DF4A99"/>
    <w:rsid w:val="00DF6C73"/>
    <w:rsid w:val="00E0108A"/>
    <w:rsid w:val="00E04A5A"/>
    <w:rsid w:val="00E07624"/>
    <w:rsid w:val="00E213DF"/>
    <w:rsid w:val="00E217DF"/>
    <w:rsid w:val="00E26A1C"/>
    <w:rsid w:val="00E404F2"/>
    <w:rsid w:val="00E41943"/>
    <w:rsid w:val="00E46C17"/>
    <w:rsid w:val="00E51795"/>
    <w:rsid w:val="00E57400"/>
    <w:rsid w:val="00E722BE"/>
    <w:rsid w:val="00E73B1E"/>
    <w:rsid w:val="00E82AF6"/>
    <w:rsid w:val="00E862ED"/>
    <w:rsid w:val="00E92402"/>
    <w:rsid w:val="00E93319"/>
    <w:rsid w:val="00E9353D"/>
    <w:rsid w:val="00EA367C"/>
    <w:rsid w:val="00EB6989"/>
    <w:rsid w:val="00EC4689"/>
    <w:rsid w:val="00EC6FCB"/>
    <w:rsid w:val="00ED41A7"/>
    <w:rsid w:val="00ED4FE7"/>
    <w:rsid w:val="00ED6745"/>
    <w:rsid w:val="00ED7476"/>
    <w:rsid w:val="00ED7CE3"/>
    <w:rsid w:val="00EE181A"/>
    <w:rsid w:val="00EF1E81"/>
    <w:rsid w:val="00EF650A"/>
    <w:rsid w:val="00F022EE"/>
    <w:rsid w:val="00F0249A"/>
    <w:rsid w:val="00F02593"/>
    <w:rsid w:val="00F07A30"/>
    <w:rsid w:val="00F07FED"/>
    <w:rsid w:val="00F20357"/>
    <w:rsid w:val="00F23256"/>
    <w:rsid w:val="00F261E3"/>
    <w:rsid w:val="00F26EB3"/>
    <w:rsid w:val="00F335F3"/>
    <w:rsid w:val="00F347C5"/>
    <w:rsid w:val="00F50991"/>
    <w:rsid w:val="00F5591E"/>
    <w:rsid w:val="00F575E0"/>
    <w:rsid w:val="00F672BF"/>
    <w:rsid w:val="00F67F9A"/>
    <w:rsid w:val="00F866E9"/>
    <w:rsid w:val="00F868C9"/>
    <w:rsid w:val="00F86CD1"/>
    <w:rsid w:val="00F96582"/>
    <w:rsid w:val="00FA1E06"/>
    <w:rsid w:val="00FA7E6C"/>
    <w:rsid w:val="00FB166F"/>
    <w:rsid w:val="00FB5BB3"/>
    <w:rsid w:val="00FC1056"/>
    <w:rsid w:val="00FD2109"/>
    <w:rsid w:val="00FD40B3"/>
    <w:rsid w:val="00FD5807"/>
    <w:rsid w:val="00FD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6121B-4BC6-42EA-8B4D-6C82D54D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AF"/>
  </w:style>
  <w:style w:type="paragraph" w:styleId="1">
    <w:name w:val="heading 1"/>
    <w:basedOn w:val="a"/>
    <w:link w:val="10"/>
    <w:uiPriority w:val="9"/>
    <w:qFormat/>
    <w:rsid w:val="004F6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728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0B70"/>
    <w:rPr>
      <w:b/>
      <w:bCs/>
    </w:rPr>
  </w:style>
  <w:style w:type="character" w:customStyle="1" w:styleId="10">
    <w:name w:val="Заголовок 1 Знак"/>
    <w:basedOn w:val="a0"/>
    <w:link w:val="1"/>
    <w:uiPriority w:val="9"/>
    <w:rsid w:val="004F62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81E"/>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4E6650"/>
    <w:rPr>
      <w:color w:val="0000FF"/>
      <w:u w:val="single"/>
    </w:rPr>
  </w:style>
  <w:style w:type="paragraph" w:styleId="a5">
    <w:name w:val="Normal (Web)"/>
    <w:basedOn w:val="a"/>
    <w:uiPriority w:val="99"/>
    <w:unhideWhenUsed/>
    <w:rsid w:val="004E66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81C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1C82"/>
  </w:style>
  <w:style w:type="paragraph" w:styleId="a8">
    <w:name w:val="footer"/>
    <w:basedOn w:val="a"/>
    <w:link w:val="a9"/>
    <w:uiPriority w:val="99"/>
    <w:unhideWhenUsed/>
    <w:rsid w:val="00981C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1C82"/>
  </w:style>
  <w:style w:type="paragraph" w:styleId="aa">
    <w:name w:val="Balloon Text"/>
    <w:basedOn w:val="a"/>
    <w:link w:val="ab"/>
    <w:uiPriority w:val="99"/>
    <w:semiHidden/>
    <w:unhideWhenUsed/>
    <w:rsid w:val="008363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63B7"/>
    <w:rPr>
      <w:rFonts w:ascii="Tahoma" w:hAnsi="Tahoma" w:cs="Tahoma"/>
      <w:sz w:val="16"/>
      <w:szCs w:val="16"/>
    </w:rPr>
  </w:style>
  <w:style w:type="paragraph" w:styleId="ac">
    <w:name w:val="Body Text Indent"/>
    <w:basedOn w:val="a"/>
    <w:link w:val="ad"/>
    <w:rsid w:val="00D032B7"/>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D032B7"/>
    <w:rPr>
      <w:rFonts w:ascii="Times New Roman" w:eastAsia="Times New Roman" w:hAnsi="Times New Roman" w:cs="Times New Roman"/>
      <w:sz w:val="28"/>
      <w:szCs w:val="20"/>
    </w:rPr>
  </w:style>
  <w:style w:type="paragraph" w:styleId="ae">
    <w:name w:val="List Paragraph"/>
    <w:basedOn w:val="a"/>
    <w:uiPriority w:val="34"/>
    <w:qFormat/>
    <w:rsid w:val="00D032B7"/>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A774C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s13">
    <w:name w:val="s_13"/>
    <w:basedOn w:val="a"/>
    <w:rsid w:val="00223265"/>
    <w:pPr>
      <w:spacing w:after="0" w:line="240" w:lineRule="auto"/>
      <w:ind w:firstLine="720"/>
    </w:pPr>
    <w:rPr>
      <w:rFonts w:ascii="Times New Roman" w:eastAsia="Times New Roman" w:hAnsi="Times New Roman" w:cs="Times New Roman"/>
      <w:sz w:val="20"/>
      <w:szCs w:val="20"/>
    </w:rPr>
  </w:style>
  <w:style w:type="character" w:customStyle="1" w:styleId="apple-converted-space">
    <w:name w:val="apple-converted-space"/>
    <w:basedOn w:val="a0"/>
    <w:rsid w:val="004879A7"/>
  </w:style>
  <w:style w:type="character" w:customStyle="1" w:styleId="af">
    <w:name w:val="Гипертекстовая ссылка"/>
    <w:basedOn w:val="a0"/>
    <w:uiPriority w:val="99"/>
    <w:rsid w:val="00D5560B"/>
    <w:rPr>
      <w:color w:val="008000"/>
    </w:rPr>
  </w:style>
  <w:style w:type="paragraph" w:customStyle="1" w:styleId="details">
    <w:name w:val="details"/>
    <w:basedOn w:val="a"/>
    <w:rsid w:val="00284825"/>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4C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6496">
      <w:bodyDiv w:val="1"/>
      <w:marLeft w:val="0"/>
      <w:marRight w:val="0"/>
      <w:marTop w:val="0"/>
      <w:marBottom w:val="0"/>
      <w:divBdr>
        <w:top w:val="none" w:sz="0" w:space="0" w:color="auto"/>
        <w:left w:val="none" w:sz="0" w:space="0" w:color="auto"/>
        <w:bottom w:val="none" w:sz="0" w:space="0" w:color="auto"/>
        <w:right w:val="none" w:sz="0" w:space="0" w:color="auto"/>
      </w:divBdr>
      <w:divsChild>
        <w:div w:id="532613998">
          <w:marLeft w:val="0"/>
          <w:marRight w:val="0"/>
          <w:marTop w:val="0"/>
          <w:marBottom w:val="0"/>
          <w:divBdr>
            <w:top w:val="none" w:sz="0" w:space="0" w:color="auto"/>
            <w:left w:val="none" w:sz="0" w:space="0" w:color="auto"/>
            <w:bottom w:val="none" w:sz="0" w:space="0" w:color="auto"/>
            <w:right w:val="none" w:sz="0" w:space="0" w:color="auto"/>
          </w:divBdr>
          <w:divsChild>
            <w:div w:id="4704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8062">
      <w:bodyDiv w:val="1"/>
      <w:marLeft w:val="0"/>
      <w:marRight w:val="0"/>
      <w:marTop w:val="0"/>
      <w:marBottom w:val="0"/>
      <w:divBdr>
        <w:top w:val="none" w:sz="0" w:space="0" w:color="auto"/>
        <w:left w:val="none" w:sz="0" w:space="0" w:color="auto"/>
        <w:bottom w:val="none" w:sz="0" w:space="0" w:color="auto"/>
        <w:right w:val="none" w:sz="0" w:space="0" w:color="auto"/>
      </w:divBdr>
    </w:div>
    <w:div w:id="648904161">
      <w:bodyDiv w:val="1"/>
      <w:marLeft w:val="0"/>
      <w:marRight w:val="0"/>
      <w:marTop w:val="0"/>
      <w:marBottom w:val="0"/>
      <w:divBdr>
        <w:top w:val="none" w:sz="0" w:space="0" w:color="auto"/>
        <w:left w:val="none" w:sz="0" w:space="0" w:color="auto"/>
        <w:bottom w:val="none" w:sz="0" w:space="0" w:color="auto"/>
        <w:right w:val="none" w:sz="0" w:space="0" w:color="auto"/>
      </w:divBdr>
    </w:div>
    <w:div w:id="921139545">
      <w:bodyDiv w:val="1"/>
      <w:marLeft w:val="0"/>
      <w:marRight w:val="0"/>
      <w:marTop w:val="0"/>
      <w:marBottom w:val="0"/>
      <w:divBdr>
        <w:top w:val="none" w:sz="0" w:space="0" w:color="auto"/>
        <w:left w:val="none" w:sz="0" w:space="0" w:color="auto"/>
        <w:bottom w:val="none" w:sz="0" w:space="0" w:color="auto"/>
        <w:right w:val="none" w:sz="0" w:space="0" w:color="auto"/>
      </w:divBdr>
      <w:divsChild>
        <w:div w:id="1527790222">
          <w:marLeft w:val="0"/>
          <w:marRight w:val="0"/>
          <w:marTop w:val="0"/>
          <w:marBottom w:val="0"/>
          <w:divBdr>
            <w:top w:val="none" w:sz="0" w:space="0" w:color="auto"/>
            <w:left w:val="none" w:sz="0" w:space="0" w:color="auto"/>
            <w:bottom w:val="none" w:sz="0" w:space="0" w:color="auto"/>
            <w:right w:val="none" w:sz="0" w:space="0" w:color="auto"/>
          </w:divBdr>
        </w:div>
        <w:div w:id="1420250242">
          <w:marLeft w:val="0"/>
          <w:marRight w:val="0"/>
          <w:marTop w:val="0"/>
          <w:marBottom w:val="0"/>
          <w:divBdr>
            <w:top w:val="none" w:sz="0" w:space="0" w:color="auto"/>
            <w:left w:val="none" w:sz="0" w:space="0" w:color="auto"/>
            <w:bottom w:val="none" w:sz="0" w:space="0" w:color="auto"/>
            <w:right w:val="none" w:sz="0" w:space="0" w:color="auto"/>
          </w:divBdr>
          <w:divsChild>
            <w:div w:id="19860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0662">
      <w:bodyDiv w:val="1"/>
      <w:marLeft w:val="0"/>
      <w:marRight w:val="0"/>
      <w:marTop w:val="0"/>
      <w:marBottom w:val="0"/>
      <w:divBdr>
        <w:top w:val="none" w:sz="0" w:space="0" w:color="auto"/>
        <w:left w:val="none" w:sz="0" w:space="0" w:color="auto"/>
        <w:bottom w:val="none" w:sz="0" w:space="0" w:color="auto"/>
        <w:right w:val="none" w:sz="0" w:space="0" w:color="auto"/>
      </w:divBdr>
    </w:div>
    <w:div w:id="1324502184">
      <w:bodyDiv w:val="1"/>
      <w:marLeft w:val="0"/>
      <w:marRight w:val="0"/>
      <w:marTop w:val="0"/>
      <w:marBottom w:val="0"/>
      <w:divBdr>
        <w:top w:val="none" w:sz="0" w:space="0" w:color="auto"/>
        <w:left w:val="none" w:sz="0" w:space="0" w:color="auto"/>
        <w:bottom w:val="none" w:sz="0" w:space="0" w:color="auto"/>
        <w:right w:val="none" w:sz="0" w:space="0" w:color="auto"/>
      </w:divBdr>
    </w:div>
    <w:div w:id="1452817315">
      <w:bodyDiv w:val="1"/>
      <w:marLeft w:val="0"/>
      <w:marRight w:val="0"/>
      <w:marTop w:val="0"/>
      <w:marBottom w:val="0"/>
      <w:divBdr>
        <w:top w:val="none" w:sz="0" w:space="0" w:color="auto"/>
        <w:left w:val="none" w:sz="0" w:space="0" w:color="auto"/>
        <w:bottom w:val="none" w:sz="0" w:space="0" w:color="auto"/>
        <w:right w:val="none" w:sz="0" w:space="0" w:color="auto"/>
      </w:divBdr>
    </w:div>
    <w:div w:id="1461916775">
      <w:bodyDiv w:val="1"/>
      <w:marLeft w:val="0"/>
      <w:marRight w:val="0"/>
      <w:marTop w:val="0"/>
      <w:marBottom w:val="0"/>
      <w:divBdr>
        <w:top w:val="none" w:sz="0" w:space="0" w:color="auto"/>
        <w:left w:val="none" w:sz="0" w:space="0" w:color="auto"/>
        <w:bottom w:val="none" w:sz="0" w:space="0" w:color="auto"/>
        <w:right w:val="none" w:sz="0" w:space="0" w:color="auto"/>
      </w:divBdr>
    </w:div>
    <w:div w:id="1556283665">
      <w:bodyDiv w:val="1"/>
      <w:marLeft w:val="0"/>
      <w:marRight w:val="0"/>
      <w:marTop w:val="0"/>
      <w:marBottom w:val="0"/>
      <w:divBdr>
        <w:top w:val="none" w:sz="0" w:space="0" w:color="auto"/>
        <w:left w:val="none" w:sz="0" w:space="0" w:color="auto"/>
        <w:bottom w:val="none" w:sz="0" w:space="0" w:color="auto"/>
        <w:right w:val="none" w:sz="0" w:space="0" w:color="auto"/>
      </w:divBdr>
    </w:div>
    <w:div w:id="1627082319">
      <w:bodyDiv w:val="1"/>
      <w:marLeft w:val="0"/>
      <w:marRight w:val="0"/>
      <w:marTop w:val="0"/>
      <w:marBottom w:val="0"/>
      <w:divBdr>
        <w:top w:val="none" w:sz="0" w:space="0" w:color="auto"/>
        <w:left w:val="none" w:sz="0" w:space="0" w:color="auto"/>
        <w:bottom w:val="none" w:sz="0" w:space="0" w:color="auto"/>
        <w:right w:val="none" w:sz="0" w:space="0" w:color="auto"/>
      </w:divBdr>
    </w:div>
    <w:div w:id="1722244044">
      <w:bodyDiv w:val="1"/>
      <w:marLeft w:val="0"/>
      <w:marRight w:val="0"/>
      <w:marTop w:val="0"/>
      <w:marBottom w:val="0"/>
      <w:divBdr>
        <w:top w:val="none" w:sz="0" w:space="0" w:color="auto"/>
        <w:left w:val="none" w:sz="0" w:space="0" w:color="auto"/>
        <w:bottom w:val="none" w:sz="0" w:space="0" w:color="auto"/>
        <w:right w:val="none" w:sz="0" w:space="0" w:color="auto"/>
      </w:divBdr>
      <w:divsChild>
        <w:div w:id="1649285872">
          <w:marLeft w:val="0"/>
          <w:marRight w:val="0"/>
          <w:marTop w:val="0"/>
          <w:marBottom w:val="0"/>
          <w:divBdr>
            <w:top w:val="none" w:sz="0" w:space="0" w:color="auto"/>
            <w:left w:val="none" w:sz="0" w:space="0" w:color="auto"/>
            <w:bottom w:val="none" w:sz="0" w:space="0" w:color="auto"/>
            <w:right w:val="none" w:sz="0" w:space="0" w:color="auto"/>
          </w:divBdr>
          <w:divsChild>
            <w:div w:id="750127114">
              <w:marLeft w:val="0"/>
              <w:marRight w:val="0"/>
              <w:marTop w:val="0"/>
              <w:marBottom w:val="0"/>
              <w:divBdr>
                <w:top w:val="none" w:sz="0" w:space="0" w:color="auto"/>
                <w:left w:val="none" w:sz="0" w:space="0" w:color="auto"/>
                <w:bottom w:val="none" w:sz="0" w:space="0" w:color="auto"/>
                <w:right w:val="none" w:sz="0" w:space="0" w:color="auto"/>
              </w:divBdr>
              <w:divsChild>
                <w:div w:id="1875775714">
                  <w:marLeft w:val="3750"/>
                  <w:marRight w:val="0"/>
                  <w:marTop w:val="0"/>
                  <w:marBottom w:val="0"/>
                  <w:divBdr>
                    <w:top w:val="none" w:sz="0" w:space="0" w:color="auto"/>
                    <w:left w:val="none" w:sz="0" w:space="0" w:color="auto"/>
                    <w:bottom w:val="none" w:sz="0" w:space="0" w:color="auto"/>
                    <w:right w:val="none" w:sz="0" w:space="0" w:color="auto"/>
                  </w:divBdr>
                  <w:divsChild>
                    <w:div w:id="2116898738">
                      <w:marLeft w:val="0"/>
                      <w:marRight w:val="0"/>
                      <w:marTop w:val="0"/>
                      <w:marBottom w:val="0"/>
                      <w:divBdr>
                        <w:top w:val="none" w:sz="0" w:space="0" w:color="auto"/>
                        <w:left w:val="none" w:sz="0" w:space="0" w:color="auto"/>
                        <w:bottom w:val="none" w:sz="0" w:space="0" w:color="auto"/>
                        <w:right w:val="none" w:sz="0" w:space="0" w:color="auto"/>
                      </w:divBdr>
                      <w:divsChild>
                        <w:div w:id="1770350469">
                          <w:marLeft w:val="0"/>
                          <w:marRight w:val="0"/>
                          <w:marTop w:val="0"/>
                          <w:marBottom w:val="0"/>
                          <w:divBdr>
                            <w:top w:val="none" w:sz="0" w:space="0" w:color="auto"/>
                            <w:left w:val="none" w:sz="0" w:space="0" w:color="auto"/>
                            <w:bottom w:val="none" w:sz="0" w:space="0" w:color="auto"/>
                            <w:right w:val="none" w:sz="0" w:space="0" w:color="auto"/>
                          </w:divBdr>
                          <w:divsChild>
                            <w:div w:id="4456646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13319">
      <w:bodyDiv w:val="1"/>
      <w:marLeft w:val="0"/>
      <w:marRight w:val="0"/>
      <w:marTop w:val="0"/>
      <w:marBottom w:val="0"/>
      <w:divBdr>
        <w:top w:val="none" w:sz="0" w:space="0" w:color="auto"/>
        <w:left w:val="none" w:sz="0" w:space="0" w:color="auto"/>
        <w:bottom w:val="none" w:sz="0" w:space="0" w:color="auto"/>
        <w:right w:val="none" w:sz="0" w:space="0" w:color="auto"/>
      </w:divBdr>
    </w:div>
    <w:div w:id="1733578454">
      <w:bodyDiv w:val="1"/>
      <w:marLeft w:val="0"/>
      <w:marRight w:val="0"/>
      <w:marTop w:val="0"/>
      <w:marBottom w:val="0"/>
      <w:divBdr>
        <w:top w:val="none" w:sz="0" w:space="0" w:color="auto"/>
        <w:left w:val="none" w:sz="0" w:space="0" w:color="auto"/>
        <w:bottom w:val="none" w:sz="0" w:space="0" w:color="auto"/>
        <w:right w:val="none" w:sz="0" w:space="0" w:color="auto"/>
      </w:divBdr>
    </w:div>
    <w:div w:id="1984770444">
      <w:bodyDiv w:val="1"/>
      <w:marLeft w:val="0"/>
      <w:marRight w:val="0"/>
      <w:marTop w:val="0"/>
      <w:marBottom w:val="0"/>
      <w:divBdr>
        <w:top w:val="none" w:sz="0" w:space="0" w:color="auto"/>
        <w:left w:val="none" w:sz="0" w:space="0" w:color="auto"/>
        <w:bottom w:val="none" w:sz="0" w:space="0" w:color="auto"/>
        <w:right w:val="none" w:sz="0" w:space="0" w:color="auto"/>
      </w:divBdr>
    </w:div>
    <w:div w:id="2140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osfinans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p.gosfinansy.ru/" TargetMode="External"/><Relationship Id="rId4" Type="http://schemas.openxmlformats.org/officeDocument/2006/relationships/settings" Target="settings.xml"/><Relationship Id="rId9" Type="http://schemas.openxmlformats.org/officeDocument/2006/relationships/hyperlink" Target="http://www.gosfinansy.ru/docs/34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3FD2-CB1F-4CF0-952A-B168B30D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6855</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86</cp:revision>
  <cp:lastPrinted>2021-08-27T08:04:00Z</cp:lastPrinted>
  <dcterms:created xsi:type="dcterms:W3CDTF">2013-12-10T08:12:00Z</dcterms:created>
  <dcterms:modified xsi:type="dcterms:W3CDTF">2021-08-27T08:04:00Z</dcterms:modified>
</cp:coreProperties>
</file>